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6659F" w14:textId="77777777" w:rsidR="00377292" w:rsidRDefault="00377292">
      <w:pPr>
        <w:spacing w:line="300" w:lineRule="auto"/>
        <w:rPr>
          <w:rFonts w:ascii="Garamond" w:eastAsia="Garamond" w:hAnsi="Garamond" w:cs="Garamond"/>
          <w:sz w:val="32"/>
          <w:szCs w:val="32"/>
        </w:rPr>
      </w:pPr>
    </w:p>
    <w:p w14:paraId="4D055E27" w14:textId="55DA8044" w:rsidR="00377292" w:rsidRDefault="005D0330">
      <w:pPr>
        <w:spacing w:line="300" w:lineRule="auto"/>
        <w:jc w:val="center"/>
        <w:rPr>
          <w:rFonts w:ascii="Garamond" w:eastAsia="Garamond" w:hAnsi="Garamond" w:cs="Garamond"/>
          <w:sz w:val="32"/>
          <w:szCs w:val="32"/>
        </w:rPr>
      </w:pPr>
      <w:bookmarkStart w:id="0" w:name="30j0zll" w:colFirst="0" w:colLast="0"/>
      <w:bookmarkStart w:id="1" w:name="_GoBack"/>
      <w:bookmarkEnd w:id="0"/>
      <w:r>
        <w:rPr>
          <w:rFonts w:ascii="Garamond" w:eastAsia="Garamond" w:hAnsi="Garamond" w:cs="Garamond"/>
          <w:b/>
          <w:sz w:val="32"/>
          <w:szCs w:val="32"/>
        </w:rPr>
        <w:t xml:space="preserve">Horn Point Laboratory offers “Bay 101” </w:t>
      </w:r>
    </w:p>
    <w:p w14:paraId="493D9B44" w14:textId="7A09125B" w:rsidR="007F0BE8" w:rsidRDefault="002E66AE" w:rsidP="007F0BE8">
      <w:pPr>
        <w:spacing w:line="300" w:lineRule="auto"/>
        <w:jc w:val="center"/>
        <w:rPr>
          <w:rFonts w:ascii="Garamond" w:eastAsia="Garamond" w:hAnsi="Garamond" w:cs="Garamond"/>
          <w:b/>
          <w:sz w:val="28"/>
          <w:szCs w:val="28"/>
        </w:rPr>
      </w:pPr>
      <w:r w:rsidRPr="002E66AE">
        <w:rPr>
          <w:rFonts w:ascii="Garamond" w:eastAsia="Garamond" w:hAnsi="Garamond" w:cs="Garamond"/>
          <w:b/>
          <w:sz w:val="28"/>
          <w:szCs w:val="28"/>
        </w:rPr>
        <w:t xml:space="preserve">A </w:t>
      </w:r>
      <w:r>
        <w:rPr>
          <w:rFonts w:ascii="Garamond" w:eastAsia="Garamond" w:hAnsi="Garamond" w:cs="Garamond"/>
          <w:b/>
          <w:sz w:val="28"/>
          <w:szCs w:val="28"/>
        </w:rPr>
        <w:t>series</w:t>
      </w:r>
      <w:r w:rsidRPr="002E66AE">
        <w:rPr>
          <w:rFonts w:ascii="Garamond" w:eastAsia="Garamond" w:hAnsi="Garamond" w:cs="Garamond"/>
          <w:b/>
          <w:sz w:val="28"/>
          <w:szCs w:val="28"/>
        </w:rPr>
        <w:t xml:space="preserve"> </w:t>
      </w:r>
      <w:r w:rsidR="00E111DE">
        <w:rPr>
          <w:rFonts w:ascii="Garamond" w:eastAsia="Garamond" w:hAnsi="Garamond" w:cs="Garamond"/>
          <w:b/>
          <w:sz w:val="28"/>
          <w:szCs w:val="28"/>
        </w:rPr>
        <w:t xml:space="preserve">of </w:t>
      </w:r>
      <w:r w:rsidR="00651BE3">
        <w:rPr>
          <w:rFonts w:ascii="Garamond" w:eastAsia="Garamond" w:hAnsi="Garamond" w:cs="Garamond"/>
          <w:b/>
          <w:sz w:val="28"/>
          <w:szCs w:val="28"/>
        </w:rPr>
        <w:t xml:space="preserve">virtual </w:t>
      </w:r>
      <w:r w:rsidR="00E111DE">
        <w:rPr>
          <w:rFonts w:ascii="Garamond" w:eastAsia="Garamond" w:hAnsi="Garamond" w:cs="Garamond"/>
          <w:b/>
          <w:sz w:val="28"/>
          <w:szCs w:val="28"/>
        </w:rPr>
        <w:t xml:space="preserve">seminars </w:t>
      </w:r>
      <w:r w:rsidRPr="002E66AE">
        <w:rPr>
          <w:rFonts w:ascii="Garamond" w:eastAsia="Garamond" w:hAnsi="Garamond" w:cs="Garamond"/>
          <w:b/>
          <w:sz w:val="28"/>
          <w:szCs w:val="28"/>
        </w:rPr>
        <w:t xml:space="preserve">to </w:t>
      </w:r>
    </w:p>
    <w:p w14:paraId="61F9CC64" w14:textId="00474563" w:rsidR="00377292" w:rsidRDefault="002E66AE" w:rsidP="007F0BE8">
      <w:pPr>
        <w:spacing w:line="300" w:lineRule="auto"/>
        <w:jc w:val="center"/>
        <w:rPr>
          <w:rFonts w:ascii="Garamond" w:eastAsia="Garamond" w:hAnsi="Garamond" w:cs="Garamond"/>
          <w:b/>
          <w:sz w:val="28"/>
          <w:szCs w:val="28"/>
        </w:rPr>
      </w:pPr>
      <w:r w:rsidRPr="002E66AE">
        <w:rPr>
          <w:rFonts w:ascii="Garamond" w:eastAsia="Garamond" w:hAnsi="Garamond" w:cs="Garamond"/>
          <w:b/>
          <w:sz w:val="28"/>
          <w:szCs w:val="28"/>
        </w:rPr>
        <w:t>dive into science and see the Bay in a whole new way</w:t>
      </w:r>
    </w:p>
    <w:p w14:paraId="77F74854" w14:textId="77777777" w:rsidR="002E66AE" w:rsidRPr="002E66AE" w:rsidRDefault="002E66AE" w:rsidP="002E66AE">
      <w:pPr>
        <w:spacing w:line="300" w:lineRule="auto"/>
        <w:jc w:val="center"/>
        <w:rPr>
          <w:rFonts w:ascii="Garamond" w:eastAsia="Garamond" w:hAnsi="Garamond" w:cs="Garamond"/>
          <w:b/>
          <w:sz w:val="28"/>
          <w:szCs w:val="28"/>
        </w:rPr>
      </w:pPr>
    </w:p>
    <w:p w14:paraId="09BBE45D" w14:textId="0B383F49" w:rsidR="00377292" w:rsidRDefault="005D0330" w:rsidP="00030BE0">
      <w:pPr>
        <w:rPr>
          <w:rFonts w:ascii="Garamond" w:eastAsia="Garamond" w:hAnsi="Garamond" w:cs="Garamond"/>
        </w:rPr>
      </w:pPr>
      <w:r>
        <w:rPr>
          <w:rFonts w:ascii="Garamond" w:eastAsia="Garamond" w:hAnsi="Garamond" w:cs="Garamond"/>
          <w:b/>
        </w:rPr>
        <w:t>Cambridge, MD (</w:t>
      </w:r>
      <w:r w:rsidR="003C6927">
        <w:rPr>
          <w:rFonts w:ascii="Garamond" w:eastAsia="Garamond" w:hAnsi="Garamond" w:cs="Garamond"/>
          <w:b/>
        </w:rPr>
        <w:t>June 22</w:t>
      </w:r>
      <w:r w:rsidR="002E66AE">
        <w:rPr>
          <w:rFonts w:ascii="Garamond" w:eastAsia="Garamond" w:hAnsi="Garamond" w:cs="Garamond"/>
          <w:b/>
        </w:rPr>
        <w:t>, 2020</w:t>
      </w:r>
      <w:r>
        <w:rPr>
          <w:rFonts w:ascii="Garamond" w:eastAsia="Garamond" w:hAnsi="Garamond" w:cs="Garamond"/>
          <w:b/>
        </w:rPr>
        <w:t>) –</w:t>
      </w:r>
      <w:r>
        <w:rPr>
          <w:rFonts w:ascii="Garamond" w:eastAsia="Garamond" w:hAnsi="Garamond" w:cs="Garamond"/>
        </w:rPr>
        <w:t xml:space="preserve"> </w:t>
      </w:r>
    </w:p>
    <w:p w14:paraId="02F32962" w14:textId="77777777" w:rsidR="00E129ED" w:rsidRDefault="00E129ED">
      <w:pPr>
        <w:rPr>
          <w:rFonts w:ascii="Garamond" w:eastAsia="Garamond" w:hAnsi="Garamond" w:cs="Garamond"/>
        </w:rPr>
      </w:pPr>
    </w:p>
    <w:p w14:paraId="07E08C78" w14:textId="77777777" w:rsidR="00030BE0" w:rsidRDefault="00030BE0" w:rsidP="00030BE0">
      <w:pPr>
        <w:rPr>
          <w:rFonts w:ascii="Garamond" w:eastAsia="Garamond" w:hAnsi="Garamond" w:cs="Garamond"/>
        </w:rPr>
      </w:pPr>
      <w:r>
        <w:rPr>
          <w:rFonts w:ascii="Garamond" w:eastAsia="Garamond" w:hAnsi="Garamond" w:cs="Garamond"/>
        </w:rPr>
        <w:t xml:space="preserve">Every Wednesday from July 8 through August 5 from 5:00 to 5:30 pm you can join Horn Point Laboratory researchers and participate in a free, virtual seminar series about the science of the Chesapeake Bay. The thirty-minute programs will shed light into the mysteries of the Bay and highlight Horn Point programs working to improve the health of the Bay and its aquatic life.  Questions and participation by all will be encouraged.  </w:t>
      </w:r>
    </w:p>
    <w:p w14:paraId="4C798CDE" w14:textId="77777777" w:rsidR="00030BE0" w:rsidRDefault="00030BE0" w:rsidP="00030BE0">
      <w:pPr>
        <w:rPr>
          <w:rFonts w:ascii="Garamond" w:eastAsia="Garamond" w:hAnsi="Garamond" w:cs="Garamond"/>
        </w:rPr>
      </w:pPr>
    </w:p>
    <w:p w14:paraId="6E1E001B" w14:textId="77777777" w:rsidR="00030BE0" w:rsidRDefault="00030BE0" w:rsidP="00030BE0">
      <w:pPr>
        <w:rPr>
          <w:rFonts w:ascii="Garamond" w:eastAsia="Garamond" w:hAnsi="Garamond" w:cs="Garamond"/>
        </w:rPr>
      </w:pPr>
      <w:r>
        <w:rPr>
          <w:rFonts w:ascii="Garamond" w:eastAsia="Garamond" w:hAnsi="Garamond" w:cs="Garamond"/>
        </w:rPr>
        <w:t>The Chesapeake Bay and its rivers are the lifeblood of the Eastern Shore, defining the region like no other water body in the world. While many easily recognize the natural beauty Bay country offers, the Horn Point Laboratory’s “Bay 101 – Science of the Chesapeake for Non-Scientists” will make the science of the Chesapeake Bay as accessible as its beauty.</w:t>
      </w:r>
    </w:p>
    <w:p w14:paraId="0FF6F563" w14:textId="77777777" w:rsidR="00030BE0" w:rsidRDefault="00030BE0" w:rsidP="00030BE0">
      <w:pPr>
        <w:rPr>
          <w:rFonts w:ascii="Garamond" w:eastAsia="Garamond" w:hAnsi="Garamond" w:cs="Garamond"/>
        </w:rPr>
      </w:pPr>
    </w:p>
    <w:p w14:paraId="103087E5" w14:textId="77777777" w:rsidR="00030BE0" w:rsidRDefault="00030BE0" w:rsidP="00030BE0">
      <w:pPr>
        <w:rPr>
          <w:rFonts w:ascii="Garamond" w:eastAsia="Garamond" w:hAnsi="Garamond" w:cs="Garamond"/>
        </w:rPr>
      </w:pPr>
      <w:r>
        <w:rPr>
          <w:rFonts w:ascii="Garamond" w:eastAsia="Garamond" w:hAnsi="Garamond" w:cs="Garamond"/>
        </w:rPr>
        <w:t xml:space="preserve">Pour your favorite beverage, get comfortable, and dive in to science to see the Bay in a whole new way with Horn Point Lab’s - Bay 101.  </w:t>
      </w:r>
    </w:p>
    <w:p w14:paraId="30DA271F" w14:textId="77777777" w:rsidR="00030BE0" w:rsidRDefault="00030BE0" w:rsidP="00030BE0">
      <w:pPr>
        <w:rPr>
          <w:rFonts w:ascii="Garamond" w:eastAsia="Garamond" w:hAnsi="Garamond" w:cs="Garamond"/>
        </w:rPr>
      </w:pPr>
      <w:r>
        <w:rPr>
          <w:rFonts w:ascii="Garamond" w:eastAsia="Garamond" w:hAnsi="Garamond" w:cs="Garamond"/>
        </w:rPr>
        <w:t xml:space="preserve">To register, visit </w:t>
      </w:r>
      <w:hyperlink r:id="rId7" w:history="1">
        <w:r w:rsidRPr="00F33ADD">
          <w:rPr>
            <w:rStyle w:val="Hyperlink"/>
            <w:rFonts w:ascii="Garamond" w:eastAsia="Garamond" w:hAnsi="Garamond" w:cs="Garamond"/>
          </w:rPr>
          <w:t>umces.edu/hpl</w:t>
        </w:r>
      </w:hyperlink>
      <w:r>
        <w:rPr>
          <w:rFonts w:ascii="Garamond" w:eastAsia="Garamond" w:hAnsi="Garamond" w:cs="Garamond"/>
        </w:rPr>
        <w:t xml:space="preserve"> or contact Carin Starr at </w:t>
      </w:r>
      <w:hyperlink r:id="rId8" w:history="1">
        <w:r w:rsidRPr="004F034E">
          <w:rPr>
            <w:rStyle w:val="Hyperlink"/>
            <w:rFonts w:ascii="Garamond" w:eastAsia="Garamond" w:hAnsi="Garamond" w:cs="Garamond"/>
          </w:rPr>
          <w:t>cstarr@umces.edu</w:t>
        </w:r>
      </w:hyperlink>
      <w:r>
        <w:rPr>
          <w:rFonts w:ascii="Garamond" w:eastAsia="Garamond" w:hAnsi="Garamond" w:cs="Garamond"/>
        </w:rPr>
        <w:t>.</w:t>
      </w:r>
    </w:p>
    <w:p w14:paraId="08346881" w14:textId="77777777" w:rsidR="00377292" w:rsidRDefault="00377292">
      <w:pPr>
        <w:spacing w:line="300" w:lineRule="auto"/>
        <w:rPr>
          <w:rFonts w:ascii="Garamond" w:eastAsia="Garamond" w:hAnsi="Garamond" w:cs="Garamond"/>
        </w:rPr>
      </w:pPr>
    </w:p>
    <w:p w14:paraId="5D99D07D" w14:textId="0A70375B" w:rsidR="00377292" w:rsidRDefault="00567C27">
      <w:pPr>
        <w:rPr>
          <w:rFonts w:ascii="Garamond" w:eastAsia="Garamond" w:hAnsi="Garamond" w:cs="Garamond"/>
        </w:rPr>
      </w:pPr>
      <w:r>
        <w:rPr>
          <w:rFonts w:ascii="Garamond" w:eastAsia="Garamond" w:hAnsi="Garamond" w:cs="Garamond"/>
        </w:rPr>
        <w:t>Seminars</w:t>
      </w:r>
      <w:r w:rsidR="002E66AE">
        <w:rPr>
          <w:rFonts w:ascii="Garamond" w:eastAsia="Garamond" w:hAnsi="Garamond" w:cs="Garamond"/>
        </w:rPr>
        <w:t xml:space="preserve"> include</w:t>
      </w:r>
      <w:r w:rsidR="005D0330">
        <w:rPr>
          <w:rFonts w:ascii="Garamond" w:eastAsia="Garamond" w:hAnsi="Garamond" w:cs="Garamond"/>
        </w:rPr>
        <w:t>:</w:t>
      </w:r>
    </w:p>
    <w:p w14:paraId="273FE5C8" w14:textId="5FB8FE96" w:rsidR="00377292" w:rsidRDefault="002E66AE" w:rsidP="002E66AE">
      <w:pPr>
        <w:widowControl/>
        <w:pBdr>
          <w:top w:val="nil"/>
          <w:left w:val="nil"/>
          <w:bottom w:val="nil"/>
          <w:right w:val="nil"/>
          <w:between w:val="nil"/>
        </w:pBdr>
        <w:spacing w:line="276" w:lineRule="auto"/>
        <w:ind w:hanging="720"/>
        <w:rPr>
          <w:rFonts w:ascii="Garamond" w:eastAsia="Garamond" w:hAnsi="Garamond" w:cs="Garamond"/>
          <w:color w:val="000000"/>
        </w:rPr>
      </w:pPr>
      <w:r>
        <w:rPr>
          <w:rFonts w:ascii="Garamond" w:eastAsia="Garamond" w:hAnsi="Garamond" w:cs="Garamond"/>
          <w:color w:val="000000"/>
        </w:rPr>
        <w:tab/>
      </w:r>
      <w:r w:rsidR="00701418">
        <w:rPr>
          <w:rFonts w:ascii="Garamond" w:eastAsia="Garamond" w:hAnsi="Garamond" w:cs="Garamond"/>
          <w:color w:val="000000"/>
        </w:rPr>
        <w:t>July 8</w:t>
      </w:r>
      <w:r w:rsidR="005D0330">
        <w:rPr>
          <w:rFonts w:ascii="Garamond" w:eastAsia="Garamond" w:hAnsi="Garamond" w:cs="Garamond"/>
          <w:color w:val="000000"/>
        </w:rPr>
        <w:t xml:space="preserve">:  </w:t>
      </w:r>
      <w:r w:rsidR="005D0330" w:rsidRPr="007756A7">
        <w:rPr>
          <w:rFonts w:ascii="Garamond" w:eastAsia="Garamond" w:hAnsi="Garamond" w:cs="Garamond"/>
          <w:b/>
          <w:i/>
          <w:color w:val="000000"/>
        </w:rPr>
        <w:t>“</w:t>
      </w:r>
      <w:r w:rsidRPr="007756A7">
        <w:rPr>
          <w:rFonts w:ascii="Garamond" w:eastAsia="Garamond" w:hAnsi="Garamond" w:cs="Garamond"/>
          <w:b/>
          <w:i/>
          <w:color w:val="000000"/>
        </w:rPr>
        <w:t>Chesapeake Bay’s currents and winds for sailors and water enthusiasts”</w:t>
      </w:r>
      <w:r>
        <w:rPr>
          <w:rFonts w:ascii="Garamond" w:eastAsia="Garamond" w:hAnsi="Garamond" w:cs="Garamond"/>
          <w:color w:val="000000"/>
        </w:rPr>
        <w:t xml:space="preserve"> Bill </w:t>
      </w:r>
      <w:proofErr w:type="spellStart"/>
      <w:r>
        <w:rPr>
          <w:rFonts w:ascii="Garamond" w:eastAsia="Garamond" w:hAnsi="Garamond" w:cs="Garamond"/>
          <w:color w:val="000000"/>
        </w:rPr>
        <w:t>Boicourt</w:t>
      </w:r>
      <w:proofErr w:type="spellEnd"/>
    </w:p>
    <w:p w14:paraId="570BA771" w14:textId="0B0C183F" w:rsidR="005C3BBD" w:rsidRDefault="005C3BBD" w:rsidP="00C531B1">
      <w:pPr>
        <w:widowControl/>
        <w:pBdr>
          <w:top w:val="nil"/>
          <w:left w:val="nil"/>
          <w:bottom w:val="nil"/>
          <w:right w:val="nil"/>
          <w:between w:val="nil"/>
        </w:pBdr>
        <w:spacing w:line="276" w:lineRule="auto"/>
        <w:ind w:left="1440"/>
        <w:rPr>
          <w:rFonts w:ascii="Garamond" w:eastAsia="Garamond" w:hAnsi="Garamond" w:cs="Garamond"/>
          <w:color w:val="000000"/>
        </w:rPr>
      </w:pPr>
      <w:r w:rsidRPr="005C3BBD">
        <w:rPr>
          <w:rFonts w:ascii="Garamond" w:eastAsia="Garamond" w:hAnsi="Garamond" w:cs="Garamond"/>
          <w:color w:val="000000"/>
        </w:rPr>
        <w:t>Beneath the sometimes hard-to-predict tides of Chesapeake Bay are remarkably dynamic motions. We will explore this classic estuary and the forces that drive it.</w:t>
      </w:r>
    </w:p>
    <w:p w14:paraId="194E4F07" w14:textId="77777777" w:rsidR="002E66AE" w:rsidRDefault="002E66AE" w:rsidP="002E66AE">
      <w:pPr>
        <w:widowControl/>
        <w:pBdr>
          <w:top w:val="nil"/>
          <w:left w:val="nil"/>
          <w:bottom w:val="nil"/>
          <w:right w:val="nil"/>
          <w:between w:val="nil"/>
        </w:pBdr>
        <w:spacing w:line="276" w:lineRule="auto"/>
        <w:ind w:hanging="720"/>
        <w:rPr>
          <w:rFonts w:ascii="Garamond" w:eastAsia="Garamond" w:hAnsi="Garamond" w:cs="Garamond"/>
          <w:color w:val="000000"/>
        </w:rPr>
      </w:pPr>
    </w:p>
    <w:p w14:paraId="595EF555" w14:textId="1E65E88F" w:rsidR="00377292" w:rsidRDefault="002E66AE">
      <w:pPr>
        <w:widowControl/>
        <w:pBdr>
          <w:top w:val="nil"/>
          <w:left w:val="nil"/>
          <w:bottom w:val="nil"/>
          <w:right w:val="nil"/>
          <w:between w:val="nil"/>
        </w:pBdr>
        <w:spacing w:line="276" w:lineRule="auto"/>
        <w:ind w:left="1260" w:hanging="1260"/>
        <w:rPr>
          <w:rFonts w:ascii="Garamond" w:eastAsia="Garamond" w:hAnsi="Garamond" w:cs="Garamond"/>
          <w:color w:val="000000"/>
        </w:rPr>
      </w:pPr>
      <w:r>
        <w:rPr>
          <w:rFonts w:ascii="Garamond" w:eastAsia="Garamond" w:hAnsi="Garamond" w:cs="Garamond"/>
          <w:color w:val="000000"/>
        </w:rPr>
        <w:t xml:space="preserve">July </w:t>
      </w:r>
      <w:r w:rsidR="00701418">
        <w:rPr>
          <w:rFonts w:ascii="Garamond" w:eastAsia="Garamond" w:hAnsi="Garamond" w:cs="Garamond"/>
          <w:color w:val="000000"/>
        </w:rPr>
        <w:t>15</w:t>
      </w:r>
      <w:r>
        <w:rPr>
          <w:rFonts w:ascii="Garamond" w:eastAsia="Garamond" w:hAnsi="Garamond" w:cs="Garamond"/>
          <w:color w:val="000000"/>
        </w:rPr>
        <w:t>:</w:t>
      </w:r>
      <w:r w:rsidR="005D0330">
        <w:rPr>
          <w:rFonts w:ascii="Garamond" w:eastAsia="Garamond" w:hAnsi="Garamond" w:cs="Garamond"/>
          <w:color w:val="000000"/>
        </w:rPr>
        <w:t xml:space="preserve">   </w:t>
      </w:r>
      <w:r w:rsidR="00701418" w:rsidRPr="007756A7">
        <w:rPr>
          <w:rFonts w:ascii="Garamond" w:eastAsia="Garamond" w:hAnsi="Garamond" w:cs="Garamond"/>
          <w:b/>
          <w:i/>
          <w:color w:val="000000"/>
        </w:rPr>
        <w:t>“News on living shorelines to protect our waterfronts”</w:t>
      </w:r>
      <w:r w:rsidR="00701418">
        <w:rPr>
          <w:rFonts w:ascii="Garamond" w:eastAsia="Garamond" w:hAnsi="Garamond" w:cs="Garamond"/>
          <w:color w:val="000000"/>
        </w:rPr>
        <w:t xml:space="preserve"> Cindy Palinkas</w:t>
      </w:r>
    </w:p>
    <w:p w14:paraId="46976BBF" w14:textId="74BAC846" w:rsidR="000E14B5" w:rsidRDefault="000E14B5" w:rsidP="005F10DB">
      <w:pPr>
        <w:widowControl/>
        <w:pBdr>
          <w:top w:val="nil"/>
          <w:left w:val="nil"/>
          <w:bottom w:val="nil"/>
          <w:right w:val="nil"/>
          <w:between w:val="nil"/>
        </w:pBdr>
        <w:spacing w:line="276" w:lineRule="auto"/>
        <w:ind w:left="1260"/>
        <w:rPr>
          <w:rFonts w:ascii="Garamond" w:eastAsia="Garamond" w:hAnsi="Garamond" w:cs="Garamond"/>
          <w:color w:val="000000"/>
        </w:rPr>
      </w:pPr>
      <w:r w:rsidRPr="000E14B5">
        <w:rPr>
          <w:rFonts w:ascii="Garamond" w:eastAsia="Garamond" w:hAnsi="Garamond" w:cs="Garamond"/>
          <w:color w:val="000000"/>
        </w:rPr>
        <w:t>Living shorelines are a more natural way to protect shorelines from erosion and provide valuable coastal habitat. Learn about what happens after they are installed, both at the shoreline and in adjacent waters.</w:t>
      </w:r>
    </w:p>
    <w:p w14:paraId="2AF6A941" w14:textId="77777777" w:rsidR="00377292" w:rsidRDefault="00377292">
      <w:pPr>
        <w:widowControl/>
        <w:pBdr>
          <w:top w:val="nil"/>
          <w:left w:val="nil"/>
          <w:bottom w:val="nil"/>
          <w:right w:val="nil"/>
          <w:between w:val="nil"/>
        </w:pBdr>
        <w:spacing w:line="120" w:lineRule="auto"/>
        <w:ind w:left="1267" w:hanging="1267"/>
        <w:rPr>
          <w:rFonts w:ascii="Garamond" w:eastAsia="Garamond" w:hAnsi="Garamond" w:cs="Garamond"/>
          <w:color w:val="000000"/>
        </w:rPr>
      </w:pPr>
    </w:p>
    <w:p w14:paraId="36194EC2" w14:textId="49D4ABF8" w:rsidR="00377292" w:rsidRDefault="002E66AE" w:rsidP="002E66AE">
      <w:pPr>
        <w:widowControl/>
        <w:pBdr>
          <w:top w:val="nil"/>
          <w:left w:val="nil"/>
          <w:bottom w:val="nil"/>
          <w:right w:val="nil"/>
          <w:between w:val="nil"/>
        </w:pBdr>
        <w:spacing w:line="276" w:lineRule="auto"/>
        <w:rPr>
          <w:rFonts w:ascii="Garamond" w:eastAsia="Garamond" w:hAnsi="Garamond" w:cs="Garamond"/>
        </w:rPr>
      </w:pPr>
      <w:r>
        <w:rPr>
          <w:rFonts w:ascii="Garamond" w:eastAsia="Garamond" w:hAnsi="Garamond" w:cs="Garamond"/>
          <w:color w:val="000000"/>
        </w:rPr>
        <w:t xml:space="preserve">July </w:t>
      </w:r>
      <w:r w:rsidR="00701418">
        <w:rPr>
          <w:rFonts w:ascii="Garamond" w:eastAsia="Garamond" w:hAnsi="Garamond" w:cs="Garamond"/>
          <w:color w:val="000000"/>
        </w:rPr>
        <w:t>22</w:t>
      </w:r>
      <w:r w:rsidR="005D0330">
        <w:rPr>
          <w:rFonts w:ascii="Garamond" w:eastAsia="Garamond" w:hAnsi="Garamond" w:cs="Garamond"/>
          <w:color w:val="000000"/>
        </w:rPr>
        <w:t xml:space="preserve">:  </w:t>
      </w:r>
      <w:r w:rsidR="00701418" w:rsidRPr="007756A7">
        <w:rPr>
          <w:rFonts w:ascii="Garamond" w:eastAsia="Garamond" w:hAnsi="Garamond" w:cs="Garamond"/>
          <w:b/>
          <w:i/>
        </w:rPr>
        <w:t xml:space="preserve">“Bolstering the Maryland oyster aquaculture industry” </w:t>
      </w:r>
      <w:r w:rsidR="00701418">
        <w:rPr>
          <w:rFonts w:ascii="Garamond" w:eastAsia="Garamond" w:hAnsi="Garamond" w:cs="Garamond"/>
        </w:rPr>
        <w:t>Shannon Hood</w:t>
      </w:r>
    </w:p>
    <w:p w14:paraId="7ED62F71" w14:textId="3CA2208A" w:rsidR="005F10DB" w:rsidRDefault="005F10DB" w:rsidP="005F10DB">
      <w:pPr>
        <w:widowControl/>
        <w:pBdr>
          <w:top w:val="nil"/>
          <w:left w:val="nil"/>
          <w:bottom w:val="nil"/>
          <w:right w:val="nil"/>
          <w:between w:val="nil"/>
        </w:pBdr>
        <w:spacing w:line="276" w:lineRule="auto"/>
        <w:ind w:left="1440"/>
        <w:rPr>
          <w:rFonts w:ascii="Garamond" w:eastAsia="Garamond" w:hAnsi="Garamond" w:cs="Garamond"/>
          <w:color w:val="000000"/>
        </w:rPr>
      </w:pPr>
      <w:r w:rsidRPr="005F10DB">
        <w:rPr>
          <w:rFonts w:ascii="Garamond" w:eastAsia="Garamond" w:hAnsi="Garamond" w:cs="Garamond"/>
          <w:color w:val="000000"/>
        </w:rPr>
        <w:t>Oyster aquaculture is a growing industry in Maryland, attracting people from diverse backgrounds. Learn about this industry which provides an opportunity to feed a growing population, while providing ecological benefits that can benefit all of us.</w:t>
      </w:r>
    </w:p>
    <w:p w14:paraId="03EF41A5" w14:textId="77777777" w:rsidR="00377292" w:rsidRDefault="00377292">
      <w:pPr>
        <w:widowControl/>
        <w:pBdr>
          <w:top w:val="nil"/>
          <w:left w:val="nil"/>
          <w:bottom w:val="nil"/>
          <w:right w:val="nil"/>
          <w:between w:val="nil"/>
        </w:pBdr>
        <w:spacing w:line="120" w:lineRule="auto"/>
        <w:ind w:hanging="720"/>
        <w:rPr>
          <w:rFonts w:ascii="Garamond" w:eastAsia="Garamond" w:hAnsi="Garamond" w:cs="Garamond"/>
          <w:color w:val="000000"/>
        </w:rPr>
      </w:pPr>
    </w:p>
    <w:p w14:paraId="0CB61044" w14:textId="1B9243B3" w:rsidR="00377292" w:rsidRDefault="002E66AE">
      <w:pPr>
        <w:rPr>
          <w:rFonts w:ascii="Garamond" w:eastAsia="Garamond" w:hAnsi="Garamond" w:cs="Garamond"/>
        </w:rPr>
      </w:pPr>
      <w:r>
        <w:rPr>
          <w:rFonts w:ascii="Garamond" w:eastAsia="Garamond" w:hAnsi="Garamond" w:cs="Garamond"/>
        </w:rPr>
        <w:lastRenderedPageBreak/>
        <w:t xml:space="preserve">July </w:t>
      </w:r>
      <w:r w:rsidR="00701418">
        <w:rPr>
          <w:rFonts w:ascii="Garamond" w:eastAsia="Garamond" w:hAnsi="Garamond" w:cs="Garamond"/>
        </w:rPr>
        <w:t>29</w:t>
      </w:r>
      <w:r w:rsidR="005D0330">
        <w:rPr>
          <w:rFonts w:ascii="Garamond" w:eastAsia="Garamond" w:hAnsi="Garamond" w:cs="Garamond"/>
        </w:rPr>
        <w:t xml:space="preserve">:     </w:t>
      </w:r>
      <w:r w:rsidR="00701418" w:rsidRPr="007756A7">
        <w:rPr>
          <w:rFonts w:ascii="Garamond" w:eastAsia="Garamond" w:hAnsi="Garamond" w:cs="Garamond"/>
          <w:b/>
        </w:rPr>
        <w:t>“</w:t>
      </w:r>
      <w:r w:rsidR="00701418" w:rsidRPr="007756A7">
        <w:rPr>
          <w:rFonts w:ascii="Garamond" w:eastAsia="Garamond" w:hAnsi="Garamond" w:cs="Garamond"/>
          <w:b/>
          <w:i/>
        </w:rPr>
        <w:t>Modeling: what it is and how it helps predict the future of the Chesapeake Bay”</w:t>
      </w:r>
      <w:r w:rsidR="00701418">
        <w:rPr>
          <w:rFonts w:ascii="Garamond" w:eastAsia="Garamond" w:hAnsi="Garamond" w:cs="Garamond"/>
          <w:i/>
        </w:rPr>
        <w:t xml:space="preserve"> </w:t>
      </w:r>
      <w:r w:rsidR="00701418">
        <w:rPr>
          <w:rFonts w:ascii="Garamond" w:eastAsia="Garamond" w:hAnsi="Garamond" w:cs="Garamond"/>
        </w:rPr>
        <w:t>Kenny Rose</w:t>
      </w:r>
    </w:p>
    <w:p w14:paraId="553BD9E8" w14:textId="32C71265" w:rsidR="005F10DB" w:rsidRPr="00701418" w:rsidRDefault="005F10DB" w:rsidP="005F10DB">
      <w:pPr>
        <w:ind w:left="1440"/>
        <w:rPr>
          <w:rFonts w:ascii="Garamond" w:eastAsia="Garamond" w:hAnsi="Garamond" w:cs="Garamond"/>
        </w:rPr>
      </w:pPr>
      <w:r w:rsidRPr="005F10DB">
        <w:rPr>
          <w:rFonts w:ascii="Garamond" w:eastAsia="Garamond" w:hAnsi="Garamond" w:cs="Garamond"/>
        </w:rPr>
        <w:t>Many large-scale restoration projects rely heavily on computer simulation models to determine the best ways to restore the system and how progress will track in time. Learn the basics of these types of models and how they are used, using Chesapeake Bay as an example.</w:t>
      </w:r>
    </w:p>
    <w:p w14:paraId="3F9AB275" w14:textId="77777777" w:rsidR="00377292" w:rsidRDefault="00377292">
      <w:pPr>
        <w:spacing w:line="120" w:lineRule="auto"/>
        <w:rPr>
          <w:rFonts w:ascii="Garamond" w:eastAsia="Garamond" w:hAnsi="Garamond" w:cs="Garamond"/>
        </w:rPr>
      </w:pPr>
    </w:p>
    <w:p w14:paraId="69507781" w14:textId="40E34382" w:rsidR="00377292" w:rsidRDefault="00701418" w:rsidP="002E66AE">
      <w:pPr>
        <w:rPr>
          <w:rFonts w:ascii="Garamond" w:eastAsia="Garamond" w:hAnsi="Garamond" w:cs="Garamond"/>
        </w:rPr>
      </w:pPr>
      <w:r>
        <w:rPr>
          <w:rFonts w:ascii="Garamond" w:eastAsia="Garamond" w:hAnsi="Garamond" w:cs="Garamond"/>
        </w:rPr>
        <w:t>August 5</w:t>
      </w:r>
      <w:r w:rsidR="005D0330">
        <w:rPr>
          <w:rFonts w:ascii="Garamond" w:eastAsia="Garamond" w:hAnsi="Garamond" w:cs="Garamond"/>
        </w:rPr>
        <w:t xml:space="preserve">:      </w:t>
      </w:r>
      <w:r w:rsidR="005D0330" w:rsidRPr="007756A7">
        <w:rPr>
          <w:rFonts w:ascii="Garamond" w:eastAsia="Garamond" w:hAnsi="Garamond" w:cs="Garamond"/>
          <w:b/>
        </w:rPr>
        <w:t>“</w:t>
      </w:r>
      <w:r w:rsidR="002E66AE" w:rsidRPr="007756A7">
        <w:rPr>
          <w:rFonts w:ascii="Garamond" w:eastAsia="Garamond" w:hAnsi="Garamond" w:cs="Garamond"/>
          <w:b/>
          <w:i/>
        </w:rPr>
        <w:t>Chesapeake Bay underwater grasses”</w:t>
      </w:r>
      <w:r w:rsidR="002E66AE">
        <w:rPr>
          <w:rFonts w:ascii="Garamond" w:eastAsia="Garamond" w:hAnsi="Garamond" w:cs="Garamond"/>
          <w:i/>
        </w:rPr>
        <w:t xml:space="preserve"> </w:t>
      </w:r>
      <w:r w:rsidR="002E66AE">
        <w:rPr>
          <w:rFonts w:ascii="Garamond" w:eastAsia="Garamond" w:hAnsi="Garamond" w:cs="Garamond"/>
        </w:rPr>
        <w:t xml:space="preserve">Lorie </w:t>
      </w:r>
      <w:proofErr w:type="spellStart"/>
      <w:r w:rsidR="002E66AE">
        <w:rPr>
          <w:rFonts w:ascii="Garamond" w:eastAsia="Garamond" w:hAnsi="Garamond" w:cs="Garamond"/>
        </w:rPr>
        <w:t>Staver</w:t>
      </w:r>
      <w:proofErr w:type="spellEnd"/>
    </w:p>
    <w:p w14:paraId="3CE01ADD" w14:textId="77777777" w:rsidR="005F10DB" w:rsidRPr="005F10DB" w:rsidRDefault="005F10DB" w:rsidP="005F10DB">
      <w:pPr>
        <w:ind w:left="1440"/>
        <w:rPr>
          <w:rFonts w:ascii="Garamond" w:eastAsia="Garamond" w:hAnsi="Garamond" w:cs="Garamond"/>
        </w:rPr>
      </w:pPr>
      <w:r w:rsidRPr="005F10DB">
        <w:rPr>
          <w:rFonts w:ascii="Garamond" w:eastAsia="Garamond" w:hAnsi="Garamond" w:cs="Garamond"/>
        </w:rPr>
        <w:t>Underwater grasses are an important component of the Chesapeake Bay ecosystem and an indicator of Bay health. Learn about what they are, why they matter, and about our role in their decline and recovery."</w:t>
      </w:r>
    </w:p>
    <w:p w14:paraId="69A1A83E" w14:textId="77777777" w:rsidR="005F10DB" w:rsidRDefault="005F10DB" w:rsidP="002E66AE">
      <w:pPr>
        <w:rPr>
          <w:rFonts w:ascii="Garamond" w:eastAsia="Garamond" w:hAnsi="Garamond" w:cs="Garamond"/>
        </w:rPr>
      </w:pPr>
    </w:p>
    <w:p w14:paraId="3B0BEAA7" w14:textId="5335D578" w:rsidR="002E66AE" w:rsidRDefault="002E66AE" w:rsidP="002E66AE">
      <w:pPr>
        <w:rPr>
          <w:rFonts w:ascii="Garamond" w:eastAsia="Garamond" w:hAnsi="Garamond" w:cs="Garamond"/>
        </w:rPr>
      </w:pPr>
    </w:p>
    <w:p w14:paraId="4F057BD6" w14:textId="77777777" w:rsidR="00377292" w:rsidRDefault="00377292">
      <w:pPr>
        <w:spacing w:line="120" w:lineRule="auto"/>
        <w:rPr>
          <w:rFonts w:ascii="Garamond" w:eastAsia="Garamond" w:hAnsi="Garamond" w:cs="Garamond"/>
        </w:rPr>
      </w:pPr>
    </w:p>
    <w:p w14:paraId="495CBD2F" w14:textId="47A66B75" w:rsidR="00377292" w:rsidRDefault="00377292">
      <w:pPr>
        <w:spacing w:line="300" w:lineRule="auto"/>
        <w:rPr>
          <w:rFonts w:ascii="Garamond" w:eastAsia="Garamond" w:hAnsi="Garamond" w:cs="Garamond"/>
        </w:rPr>
      </w:pPr>
    </w:p>
    <w:p w14:paraId="05D29E1A" w14:textId="77777777" w:rsidR="00377292" w:rsidRDefault="005D0330">
      <w:pPr>
        <w:spacing w:line="300" w:lineRule="auto"/>
        <w:rPr>
          <w:rFonts w:ascii="Garamond" w:eastAsia="Garamond" w:hAnsi="Garamond" w:cs="Garamond"/>
        </w:rPr>
      </w:pPr>
      <w:r>
        <w:rPr>
          <w:rFonts w:ascii="Garamond" w:eastAsia="Garamond" w:hAnsi="Garamond" w:cs="Garamond"/>
          <w:b/>
        </w:rPr>
        <w:t>UNIVERSITY OF MARYLAND CENTER FOR ENVIRONMENTAL SCIENCE</w:t>
      </w:r>
    </w:p>
    <w:p w14:paraId="7C07FFBE" w14:textId="77777777" w:rsidR="00377292" w:rsidRDefault="005D0330">
      <w:pPr>
        <w:spacing w:line="300" w:lineRule="auto"/>
        <w:rPr>
          <w:rFonts w:ascii="Garamond" w:eastAsia="Garamond" w:hAnsi="Garamond" w:cs="Garamond"/>
        </w:rPr>
      </w:pPr>
      <w:r>
        <w:rPr>
          <w:rFonts w:ascii="Garamond" w:eastAsia="Garamond" w:hAnsi="Garamond" w:cs="Garamond"/>
        </w:rPr>
        <w:t xml:space="preserve">The Horn Point Laboratory is part of the University of Maryland Center for Environmental Science, the University System of Maryland’s environmental research institution. UMCES researchers are helping improve our scientific understanding of Maryland, the region and the world through five research centers – Chesapeake Biological Laboratory in </w:t>
      </w:r>
      <w:proofErr w:type="spellStart"/>
      <w:r>
        <w:rPr>
          <w:rFonts w:ascii="Garamond" w:eastAsia="Garamond" w:hAnsi="Garamond" w:cs="Garamond"/>
        </w:rPr>
        <w:t>Solomons</w:t>
      </w:r>
      <w:proofErr w:type="spellEnd"/>
      <w:r>
        <w:rPr>
          <w:rFonts w:ascii="Garamond" w:eastAsia="Garamond" w:hAnsi="Garamond" w:cs="Garamond"/>
        </w:rPr>
        <w:t>, Appalachian Laboratory in Frostburg, Horn Point Laboratory in Cambridge, Institute of Marine and Environmental Technology in Baltimore, and the Maryland Sea Grant College in College Park. www.umces.edu</w:t>
      </w:r>
    </w:p>
    <w:bookmarkEnd w:id="1"/>
    <w:p w14:paraId="59EB13FB" w14:textId="77777777" w:rsidR="00377292" w:rsidRDefault="00377292">
      <w:pPr>
        <w:spacing w:line="300" w:lineRule="auto"/>
        <w:rPr>
          <w:rFonts w:ascii="Garamond" w:eastAsia="Garamond" w:hAnsi="Garamond" w:cs="Garamond"/>
        </w:rPr>
      </w:pPr>
    </w:p>
    <w:p w14:paraId="2A6A7D0B" w14:textId="77777777" w:rsidR="00377292" w:rsidRDefault="005D0330">
      <w:pPr>
        <w:spacing w:line="300" w:lineRule="auto"/>
        <w:jc w:val="center"/>
        <w:rPr>
          <w:rFonts w:ascii="Garamond" w:eastAsia="Garamond" w:hAnsi="Garamond" w:cs="Garamond"/>
        </w:rPr>
      </w:pPr>
      <w:r>
        <w:rPr>
          <w:rFonts w:ascii="Garamond" w:eastAsia="Garamond" w:hAnsi="Garamond" w:cs="Garamond"/>
        </w:rPr>
        <w:t># # #</w:t>
      </w:r>
    </w:p>
    <w:p w14:paraId="524BE84F" w14:textId="77777777" w:rsidR="00377292" w:rsidRDefault="00377292" w:rsidP="007756A7">
      <w:pPr>
        <w:spacing w:line="300" w:lineRule="auto"/>
        <w:rPr>
          <w:rFonts w:ascii="Garamond" w:eastAsia="Garamond" w:hAnsi="Garamond" w:cs="Garamond"/>
        </w:rPr>
      </w:pPr>
    </w:p>
    <w:sectPr w:rsidR="00377292">
      <w:footerReference w:type="default" r:id="rId9"/>
      <w:headerReference w:type="first" r:id="rId10"/>
      <w:footerReference w:type="first" r:id="rId11"/>
      <w:pgSz w:w="12240" w:h="15840"/>
      <w:pgMar w:top="1440" w:right="1440" w:bottom="1440" w:left="1440" w:header="1440" w:footer="36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4BAB8" w14:textId="77777777" w:rsidR="00D11FBD" w:rsidRDefault="00D11FBD">
      <w:r>
        <w:separator/>
      </w:r>
    </w:p>
  </w:endnote>
  <w:endnote w:type="continuationSeparator" w:id="0">
    <w:p w14:paraId="3A041550" w14:textId="77777777" w:rsidR="00D11FBD" w:rsidRDefault="00D11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charset w:val="00"/>
    <w:family w:val="roman"/>
    <w:pitch w:val="variable"/>
    <w:sig w:usb0="00000003" w:usb1="00000000" w:usb2="00000000" w:usb3="00000000" w:csb0="00000001" w:csb1="00000000"/>
  </w:font>
  <w:font w:name="CG Omega">
    <w:altName w:val="Candara"/>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kerSignet">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D7DD7" w14:textId="77777777" w:rsidR="00377292" w:rsidRDefault="00377292">
    <w:pPr>
      <w:ind w:left="-1080" w:right="-1080"/>
      <w:jc w:val="center"/>
      <w:rPr>
        <w:rFonts w:ascii="BakerSignet" w:eastAsia="BakerSignet" w:hAnsi="BakerSignet" w:cs="BakerSignet"/>
        <w:sz w:val="12"/>
        <w:szCs w:val="12"/>
      </w:rPr>
    </w:pPr>
  </w:p>
  <w:p w14:paraId="52717DA4" w14:textId="77777777" w:rsidR="00377292" w:rsidRDefault="00377292">
    <w:pPr>
      <w:ind w:left="-1080" w:right="-1080"/>
      <w:jc w:val="right"/>
      <w:rPr>
        <w:rFonts w:ascii="Courier New" w:eastAsia="Courier New" w:hAnsi="Courier New" w:cs="Courier New"/>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9758" w14:textId="77777777" w:rsidR="00377292" w:rsidRDefault="00377292">
    <w:pPr>
      <w:jc w:val="center"/>
      <w:rPr>
        <w:sz w:val="14"/>
        <w:szCs w:val="14"/>
      </w:rPr>
    </w:pPr>
  </w:p>
  <w:p w14:paraId="3B55CE08" w14:textId="77777777" w:rsidR="00377292" w:rsidRDefault="005D0330">
    <w:pPr>
      <w:jc w:val="center"/>
      <w:rPr>
        <w:sz w:val="14"/>
        <w:szCs w:val="14"/>
      </w:rPr>
    </w:pPr>
    <w:r>
      <w:rPr>
        <w:sz w:val="14"/>
        <w:szCs w:val="14"/>
      </w:rPr>
      <w:t>Post Office Box 775 • Cambridge, MD 21613-0075</w:t>
    </w:r>
  </w:p>
  <w:p w14:paraId="65CDD230" w14:textId="77777777" w:rsidR="00377292" w:rsidRDefault="005D0330">
    <w:pPr>
      <w:jc w:val="center"/>
    </w:pPr>
    <w:r>
      <w:rPr>
        <w:sz w:val="14"/>
        <w:szCs w:val="14"/>
      </w:rPr>
      <w:t xml:space="preserve"> http://www.umces.edu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BCD47" w14:textId="77777777" w:rsidR="00D11FBD" w:rsidRDefault="00D11FBD">
      <w:r>
        <w:separator/>
      </w:r>
    </w:p>
  </w:footnote>
  <w:footnote w:type="continuationSeparator" w:id="0">
    <w:p w14:paraId="6738A208" w14:textId="77777777" w:rsidR="00D11FBD" w:rsidRDefault="00D11F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B827A" w14:textId="77777777" w:rsidR="00BD12FE" w:rsidRDefault="00BD12FE">
    <w:r>
      <w:rPr>
        <w:noProof/>
      </w:rPr>
      <w:drawing>
        <wp:anchor distT="0" distB="0" distL="114300" distR="114300" simplePos="0" relativeHeight="251658240" behindDoc="0" locked="0" layoutInCell="1" hidden="0" allowOverlap="1" wp14:anchorId="5FB30F86" wp14:editId="42BF9611">
          <wp:simplePos x="0" y="0"/>
          <wp:positionH relativeFrom="column">
            <wp:posOffset>-51435</wp:posOffset>
          </wp:positionH>
          <wp:positionV relativeFrom="paragraph">
            <wp:posOffset>-88265</wp:posOffset>
          </wp:positionV>
          <wp:extent cx="2559050" cy="1009650"/>
          <wp:effectExtent l="0" t="0" r="635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2559050" cy="1009650"/>
                  </a:xfrm>
                  <a:prstGeom prst="rect">
                    <a:avLst/>
                  </a:prstGeom>
                  <a:ln/>
                </pic:spPr>
              </pic:pic>
            </a:graphicData>
          </a:graphic>
          <wp14:sizeRelH relativeFrom="margin">
            <wp14:pctWidth>0</wp14:pctWidth>
          </wp14:sizeRelH>
          <wp14:sizeRelV relativeFrom="margin">
            <wp14:pctHeight>0</wp14:pctHeight>
          </wp14:sizeRelV>
        </wp:anchor>
      </w:drawing>
    </w:r>
    <w:r w:rsidR="005D0330">
      <w:tab/>
    </w:r>
    <w:r w:rsidR="005D0330">
      <w:tab/>
    </w:r>
    <w:r w:rsidR="005D0330">
      <w:tab/>
    </w:r>
    <w:r w:rsidR="005D0330">
      <w:tab/>
    </w:r>
    <w:r w:rsidR="005D0330">
      <w:tab/>
    </w:r>
    <w:r w:rsidR="005D0330">
      <w:tab/>
    </w:r>
    <w:r w:rsidR="005D0330">
      <w:tab/>
    </w:r>
  </w:p>
  <w:p w14:paraId="4F27A2F2" w14:textId="3943AB81" w:rsidR="00377292" w:rsidRDefault="00BD12FE">
    <w:pPr>
      <w:rPr>
        <w:rFonts w:ascii="Arial" w:eastAsia="Arial" w:hAnsi="Arial" w:cs="Arial"/>
        <w:sz w:val="20"/>
        <w:szCs w:val="20"/>
      </w:rPr>
    </w:pPr>
    <w:r>
      <w:rPr>
        <w:rFonts w:ascii="Arial" w:eastAsia="Arial" w:hAnsi="Arial" w:cs="Arial"/>
        <w:b/>
        <w:sz w:val="20"/>
        <w:szCs w:val="20"/>
      </w:rPr>
      <w:t xml:space="preserve">                </w:t>
    </w:r>
    <w:r w:rsidR="005D0330">
      <w:rPr>
        <w:rFonts w:ascii="Arial" w:eastAsia="Arial" w:hAnsi="Arial" w:cs="Arial"/>
        <w:b/>
        <w:sz w:val="20"/>
        <w:szCs w:val="20"/>
      </w:rPr>
      <w:t>FOR</w:t>
    </w:r>
    <w:r>
      <w:rPr>
        <w:rFonts w:ascii="Arial" w:eastAsia="Arial" w:hAnsi="Arial" w:cs="Arial"/>
        <w:b/>
        <w:sz w:val="20"/>
        <w:szCs w:val="20"/>
      </w:rPr>
      <w:t xml:space="preserve"> </w:t>
    </w:r>
    <w:r w:rsidR="005D0330">
      <w:rPr>
        <w:rFonts w:ascii="Arial" w:eastAsia="Arial" w:hAnsi="Arial" w:cs="Arial"/>
        <w:b/>
        <w:sz w:val="20"/>
        <w:szCs w:val="20"/>
      </w:rPr>
      <w:t>IMMEDIATE RELEASE</w:t>
    </w:r>
  </w:p>
  <w:p w14:paraId="3791E7AD" w14:textId="4656508E" w:rsidR="00377292" w:rsidRDefault="002E66AE">
    <w:pPr>
      <w:ind w:left="4320" w:firstLine="720"/>
      <w:rPr>
        <w:rFonts w:ascii="Arial" w:eastAsia="Arial" w:hAnsi="Arial" w:cs="Arial"/>
        <w:sz w:val="20"/>
        <w:szCs w:val="20"/>
      </w:rPr>
    </w:pPr>
    <w:r>
      <w:rPr>
        <w:rFonts w:ascii="Arial" w:eastAsia="Arial" w:hAnsi="Arial" w:cs="Arial"/>
        <w:sz w:val="20"/>
        <w:szCs w:val="20"/>
      </w:rPr>
      <w:t>Carin Starr</w:t>
    </w:r>
  </w:p>
  <w:p w14:paraId="785D2BE1" w14:textId="0418B4F7" w:rsidR="002E66AE" w:rsidRDefault="002E66AE">
    <w:pPr>
      <w:ind w:left="4320" w:firstLine="720"/>
      <w:rPr>
        <w:rFonts w:ascii="Arial" w:eastAsia="Arial" w:hAnsi="Arial" w:cs="Arial"/>
        <w:sz w:val="20"/>
        <w:szCs w:val="20"/>
      </w:rPr>
    </w:pPr>
    <w:r>
      <w:rPr>
        <w:rFonts w:ascii="Arial" w:eastAsia="Arial" w:hAnsi="Arial" w:cs="Arial"/>
        <w:sz w:val="20"/>
        <w:szCs w:val="20"/>
      </w:rPr>
      <w:t>Asst. Director for Development and Outreach</w:t>
    </w:r>
  </w:p>
  <w:p w14:paraId="38F94F22" w14:textId="4BE82AE7" w:rsidR="002E66AE" w:rsidRDefault="00D11FBD">
    <w:pPr>
      <w:ind w:left="4320" w:firstLine="720"/>
      <w:rPr>
        <w:rFonts w:ascii="Arial" w:eastAsia="Arial" w:hAnsi="Arial" w:cs="Arial"/>
        <w:sz w:val="20"/>
        <w:szCs w:val="20"/>
      </w:rPr>
    </w:pPr>
    <w:hyperlink r:id="rId2" w:history="1">
      <w:r w:rsidR="002E66AE" w:rsidRPr="002E66AE">
        <w:rPr>
          <w:rStyle w:val="Hyperlink"/>
          <w:rFonts w:ascii="Arial" w:eastAsia="Arial" w:hAnsi="Arial" w:cs="Arial"/>
          <w:sz w:val="20"/>
          <w:szCs w:val="20"/>
        </w:rPr>
        <w:t>cstarr@umces.edu</w:t>
      </w:r>
    </w:hyperlink>
  </w:p>
  <w:p w14:paraId="24C2C839" w14:textId="67A6C2C4" w:rsidR="002E66AE" w:rsidRDefault="002E66AE">
    <w:pPr>
      <w:ind w:left="4320" w:firstLine="720"/>
      <w:rPr>
        <w:rFonts w:ascii="Arial" w:eastAsia="Arial" w:hAnsi="Arial" w:cs="Arial"/>
        <w:sz w:val="20"/>
        <w:szCs w:val="20"/>
      </w:rPr>
    </w:pPr>
    <w:r>
      <w:rPr>
        <w:rFonts w:ascii="Arial" w:eastAsia="Arial" w:hAnsi="Arial" w:cs="Arial"/>
        <w:sz w:val="20"/>
        <w:szCs w:val="20"/>
      </w:rPr>
      <w:t>410-221-8408</w:t>
    </w:r>
  </w:p>
  <w:p w14:paraId="038AB5BE" w14:textId="77777777" w:rsidR="002E66AE" w:rsidRDefault="002E66AE">
    <w:pPr>
      <w:ind w:left="4320" w:firstLine="720"/>
      <w:rPr>
        <w:rFonts w:ascii="Arial" w:eastAsia="Arial" w:hAnsi="Arial" w:cs="Arial"/>
        <w:sz w:val="20"/>
        <w:szCs w:val="20"/>
      </w:rPr>
    </w:pPr>
  </w:p>
  <w:p w14:paraId="7371AF70" w14:textId="77777777" w:rsidR="00377292" w:rsidRDefault="00377292">
    <w:pPr>
      <w:ind w:left="50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92"/>
    <w:rsid w:val="00030BE0"/>
    <w:rsid w:val="00064935"/>
    <w:rsid w:val="0006584C"/>
    <w:rsid w:val="000B0FB3"/>
    <w:rsid w:val="000C28BF"/>
    <w:rsid w:val="000E14B5"/>
    <w:rsid w:val="001100AE"/>
    <w:rsid w:val="00224587"/>
    <w:rsid w:val="002E66AE"/>
    <w:rsid w:val="0030126C"/>
    <w:rsid w:val="00324DBB"/>
    <w:rsid w:val="00377292"/>
    <w:rsid w:val="003C6927"/>
    <w:rsid w:val="00567C27"/>
    <w:rsid w:val="005C3BBD"/>
    <w:rsid w:val="005D0330"/>
    <w:rsid w:val="005F10DB"/>
    <w:rsid w:val="00651BE3"/>
    <w:rsid w:val="00701418"/>
    <w:rsid w:val="00747790"/>
    <w:rsid w:val="007756A7"/>
    <w:rsid w:val="007F0BE8"/>
    <w:rsid w:val="0098004C"/>
    <w:rsid w:val="009A25ED"/>
    <w:rsid w:val="00A742B0"/>
    <w:rsid w:val="00BD12FE"/>
    <w:rsid w:val="00C531B1"/>
    <w:rsid w:val="00C57655"/>
    <w:rsid w:val="00C67286"/>
    <w:rsid w:val="00D005A0"/>
    <w:rsid w:val="00D11FBD"/>
    <w:rsid w:val="00D13E8E"/>
    <w:rsid w:val="00E07D67"/>
    <w:rsid w:val="00E111DE"/>
    <w:rsid w:val="00E129ED"/>
    <w:rsid w:val="00E27B6F"/>
    <w:rsid w:val="00F3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720"/>
      <w:outlineLvl w:val="0"/>
    </w:pPr>
    <w:rPr>
      <w:rFonts w:ascii="CG Omega" w:eastAsia="CG Omega" w:hAnsi="CG Omega" w:cs="CG Omega"/>
      <w:b/>
      <w:sz w:val="23"/>
      <w:szCs w:val="23"/>
    </w:rPr>
  </w:style>
  <w:style w:type="paragraph" w:styleId="Heading2">
    <w:name w:val="heading 2"/>
    <w:basedOn w:val="Normal"/>
    <w:next w:val="Normal"/>
    <w:uiPriority w:val="9"/>
    <w:semiHidden/>
    <w:unhideWhenUsed/>
    <w:qFormat/>
    <w:pPr>
      <w:keepNext/>
      <w:widowControl/>
      <w:spacing w:line="480" w:lineRule="auto"/>
      <w:jc w:val="center"/>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ind w:left="720"/>
      <w:jc w:val="center"/>
      <w:outlineLvl w:val="2"/>
    </w:pPr>
    <w:rPr>
      <w:rFonts w:ascii="CG Omega" w:eastAsia="CG Omega" w:hAnsi="CG Omega" w:cs="CG Omega"/>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E66AE"/>
    <w:pPr>
      <w:tabs>
        <w:tab w:val="center" w:pos="4680"/>
        <w:tab w:val="right" w:pos="9360"/>
      </w:tabs>
    </w:pPr>
  </w:style>
  <w:style w:type="character" w:customStyle="1" w:styleId="HeaderChar">
    <w:name w:val="Header Char"/>
    <w:basedOn w:val="DefaultParagraphFont"/>
    <w:link w:val="Header"/>
    <w:uiPriority w:val="99"/>
    <w:rsid w:val="002E66AE"/>
  </w:style>
  <w:style w:type="paragraph" w:styleId="Footer">
    <w:name w:val="footer"/>
    <w:basedOn w:val="Normal"/>
    <w:link w:val="FooterChar"/>
    <w:uiPriority w:val="99"/>
    <w:unhideWhenUsed/>
    <w:rsid w:val="002E66AE"/>
    <w:pPr>
      <w:tabs>
        <w:tab w:val="center" w:pos="4680"/>
        <w:tab w:val="right" w:pos="9360"/>
      </w:tabs>
    </w:pPr>
  </w:style>
  <w:style w:type="character" w:customStyle="1" w:styleId="FooterChar">
    <w:name w:val="Footer Char"/>
    <w:basedOn w:val="DefaultParagraphFont"/>
    <w:link w:val="Footer"/>
    <w:uiPriority w:val="99"/>
    <w:rsid w:val="002E66AE"/>
  </w:style>
  <w:style w:type="character" w:styleId="Hyperlink">
    <w:name w:val="Hyperlink"/>
    <w:basedOn w:val="DefaultParagraphFont"/>
    <w:uiPriority w:val="99"/>
    <w:unhideWhenUsed/>
    <w:rsid w:val="002E66AE"/>
    <w:rPr>
      <w:color w:val="0000FF" w:themeColor="hyperlink"/>
      <w:u w:val="single"/>
    </w:rPr>
  </w:style>
  <w:style w:type="character" w:customStyle="1" w:styleId="UnresolvedMention">
    <w:name w:val="Unresolved Mention"/>
    <w:basedOn w:val="DefaultParagraphFont"/>
    <w:uiPriority w:val="99"/>
    <w:semiHidden/>
    <w:unhideWhenUsed/>
    <w:rsid w:val="002E66AE"/>
    <w:rPr>
      <w:color w:val="605E5C"/>
      <w:shd w:val="clear" w:color="auto" w:fill="E1DFDD"/>
    </w:rPr>
  </w:style>
  <w:style w:type="character" w:styleId="FollowedHyperlink">
    <w:name w:val="FollowedHyperlink"/>
    <w:basedOn w:val="DefaultParagraphFont"/>
    <w:uiPriority w:val="99"/>
    <w:semiHidden/>
    <w:unhideWhenUsed/>
    <w:rsid w:val="002E66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CG Times" w:hAnsi="CG Times" w:cs="CG Times"/>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ind w:left="720"/>
      <w:outlineLvl w:val="0"/>
    </w:pPr>
    <w:rPr>
      <w:rFonts w:ascii="CG Omega" w:eastAsia="CG Omega" w:hAnsi="CG Omega" w:cs="CG Omega"/>
      <w:b/>
      <w:sz w:val="23"/>
      <w:szCs w:val="23"/>
    </w:rPr>
  </w:style>
  <w:style w:type="paragraph" w:styleId="Heading2">
    <w:name w:val="heading 2"/>
    <w:basedOn w:val="Normal"/>
    <w:next w:val="Normal"/>
    <w:uiPriority w:val="9"/>
    <w:semiHidden/>
    <w:unhideWhenUsed/>
    <w:qFormat/>
    <w:pPr>
      <w:keepNext/>
      <w:widowControl/>
      <w:spacing w:line="480" w:lineRule="auto"/>
      <w:jc w:val="center"/>
      <w:outlineLvl w:val="1"/>
    </w:pPr>
    <w:rPr>
      <w:rFonts w:ascii="Times New Roman" w:eastAsia="Times New Roman" w:hAnsi="Times New Roman" w:cs="Times New Roman"/>
      <w:b/>
    </w:rPr>
  </w:style>
  <w:style w:type="paragraph" w:styleId="Heading3">
    <w:name w:val="heading 3"/>
    <w:basedOn w:val="Normal"/>
    <w:next w:val="Normal"/>
    <w:uiPriority w:val="9"/>
    <w:semiHidden/>
    <w:unhideWhenUsed/>
    <w:qFormat/>
    <w:pPr>
      <w:keepNext/>
      <w:ind w:left="720"/>
      <w:jc w:val="center"/>
      <w:outlineLvl w:val="2"/>
    </w:pPr>
    <w:rPr>
      <w:rFonts w:ascii="CG Omega" w:eastAsia="CG Omega" w:hAnsi="CG Omega" w:cs="CG Omega"/>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E66AE"/>
    <w:pPr>
      <w:tabs>
        <w:tab w:val="center" w:pos="4680"/>
        <w:tab w:val="right" w:pos="9360"/>
      </w:tabs>
    </w:pPr>
  </w:style>
  <w:style w:type="character" w:customStyle="1" w:styleId="HeaderChar">
    <w:name w:val="Header Char"/>
    <w:basedOn w:val="DefaultParagraphFont"/>
    <w:link w:val="Header"/>
    <w:uiPriority w:val="99"/>
    <w:rsid w:val="002E66AE"/>
  </w:style>
  <w:style w:type="paragraph" w:styleId="Footer">
    <w:name w:val="footer"/>
    <w:basedOn w:val="Normal"/>
    <w:link w:val="FooterChar"/>
    <w:uiPriority w:val="99"/>
    <w:unhideWhenUsed/>
    <w:rsid w:val="002E66AE"/>
    <w:pPr>
      <w:tabs>
        <w:tab w:val="center" w:pos="4680"/>
        <w:tab w:val="right" w:pos="9360"/>
      </w:tabs>
    </w:pPr>
  </w:style>
  <w:style w:type="character" w:customStyle="1" w:styleId="FooterChar">
    <w:name w:val="Footer Char"/>
    <w:basedOn w:val="DefaultParagraphFont"/>
    <w:link w:val="Footer"/>
    <w:uiPriority w:val="99"/>
    <w:rsid w:val="002E66AE"/>
  </w:style>
  <w:style w:type="character" w:styleId="Hyperlink">
    <w:name w:val="Hyperlink"/>
    <w:basedOn w:val="DefaultParagraphFont"/>
    <w:uiPriority w:val="99"/>
    <w:unhideWhenUsed/>
    <w:rsid w:val="002E66AE"/>
    <w:rPr>
      <w:color w:val="0000FF" w:themeColor="hyperlink"/>
      <w:u w:val="single"/>
    </w:rPr>
  </w:style>
  <w:style w:type="character" w:customStyle="1" w:styleId="UnresolvedMention">
    <w:name w:val="Unresolved Mention"/>
    <w:basedOn w:val="DefaultParagraphFont"/>
    <w:uiPriority w:val="99"/>
    <w:semiHidden/>
    <w:unhideWhenUsed/>
    <w:rsid w:val="002E66AE"/>
    <w:rPr>
      <w:color w:val="605E5C"/>
      <w:shd w:val="clear" w:color="auto" w:fill="E1DFDD"/>
    </w:rPr>
  </w:style>
  <w:style w:type="character" w:styleId="FollowedHyperlink">
    <w:name w:val="FollowedHyperlink"/>
    <w:basedOn w:val="DefaultParagraphFont"/>
    <w:uiPriority w:val="99"/>
    <w:semiHidden/>
    <w:unhideWhenUsed/>
    <w:rsid w:val="002E66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2441">
      <w:bodyDiv w:val="1"/>
      <w:marLeft w:val="0"/>
      <w:marRight w:val="0"/>
      <w:marTop w:val="0"/>
      <w:marBottom w:val="0"/>
      <w:divBdr>
        <w:top w:val="none" w:sz="0" w:space="0" w:color="auto"/>
        <w:left w:val="none" w:sz="0" w:space="0" w:color="auto"/>
        <w:bottom w:val="none" w:sz="0" w:space="0" w:color="auto"/>
        <w:right w:val="none" w:sz="0" w:space="0" w:color="auto"/>
      </w:divBdr>
    </w:div>
    <w:div w:id="714160680">
      <w:bodyDiv w:val="1"/>
      <w:marLeft w:val="0"/>
      <w:marRight w:val="0"/>
      <w:marTop w:val="0"/>
      <w:marBottom w:val="0"/>
      <w:divBdr>
        <w:top w:val="none" w:sz="0" w:space="0" w:color="auto"/>
        <w:left w:val="none" w:sz="0" w:space="0" w:color="auto"/>
        <w:bottom w:val="none" w:sz="0" w:space="0" w:color="auto"/>
        <w:right w:val="none" w:sz="0" w:space="0" w:color="auto"/>
      </w:divBdr>
    </w:div>
    <w:div w:id="942108118">
      <w:bodyDiv w:val="1"/>
      <w:marLeft w:val="0"/>
      <w:marRight w:val="0"/>
      <w:marTop w:val="0"/>
      <w:marBottom w:val="0"/>
      <w:divBdr>
        <w:top w:val="none" w:sz="0" w:space="0" w:color="auto"/>
        <w:left w:val="none" w:sz="0" w:space="0" w:color="auto"/>
        <w:bottom w:val="none" w:sz="0" w:space="0" w:color="auto"/>
        <w:right w:val="none" w:sz="0" w:space="0" w:color="auto"/>
      </w:divBdr>
    </w:div>
    <w:div w:id="1014066931">
      <w:bodyDiv w:val="1"/>
      <w:marLeft w:val="0"/>
      <w:marRight w:val="0"/>
      <w:marTop w:val="0"/>
      <w:marBottom w:val="0"/>
      <w:divBdr>
        <w:top w:val="none" w:sz="0" w:space="0" w:color="auto"/>
        <w:left w:val="none" w:sz="0" w:space="0" w:color="auto"/>
        <w:bottom w:val="none" w:sz="0" w:space="0" w:color="auto"/>
        <w:right w:val="none" w:sz="0" w:space="0" w:color="auto"/>
      </w:divBdr>
    </w:div>
    <w:div w:id="1097749451">
      <w:bodyDiv w:val="1"/>
      <w:marLeft w:val="0"/>
      <w:marRight w:val="0"/>
      <w:marTop w:val="0"/>
      <w:marBottom w:val="0"/>
      <w:divBdr>
        <w:top w:val="none" w:sz="0" w:space="0" w:color="auto"/>
        <w:left w:val="none" w:sz="0" w:space="0" w:color="auto"/>
        <w:bottom w:val="none" w:sz="0" w:space="0" w:color="auto"/>
        <w:right w:val="none" w:sz="0" w:space="0" w:color="auto"/>
      </w:divBdr>
    </w:div>
    <w:div w:id="1147672270">
      <w:bodyDiv w:val="1"/>
      <w:marLeft w:val="0"/>
      <w:marRight w:val="0"/>
      <w:marTop w:val="0"/>
      <w:marBottom w:val="0"/>
      <w:divBdr>
        <w:top w:val="none" w:sz="0" w:space="0" w:color="auto"/>
        <w:left w:val="none" w:sz="0" w:space="0" w:color="auto"/>
        <w:bottom w:val="none" w:sz="0" w:space="0" w:color="auto"/>
        <w:right w:val="none" w:sz="0" w:space="0" w:color="auto"/>
      </w:divBdr>
    </w:div>
    <w:div w:id="1157069619">
      <w:bodyDiv w:val="1"/>
      <w:marLeft w:val="0"/>
      <w:marRight w:val="0"/>
      <w:marTop w:val="0"/>
      <w:marBottom w:val="0"/>
      <w:divBdr>
        <w:top w:val="none" w:sz="0" w:space="0" w:color="auto"/>
        <w:left w:val="none" w:sz="0" w:space="0" w:color="auto"/>
        <w:bottom w:val="none" w:sz="0" w:space="0" w:color="auto"/>
        <w:right w:val="none" w:sz="0" w:space="0" w:color="auto"/>
      </w:divBdr>
    </w:div>
    <w:div w:id="1184591747">
      <w:bodyDiv w:val="1"/>
      <w:marLeft w:val="0"/>
      <w:marRight w:val="0"/>
      <w:marTop w:val="0"/>
      <w:marBottom w:val="0"/>
      <w:divBdr>
        <w:top w:val="none" w:sz="0" w:space="0" w:color="auto"/>
        <w:left w:val="none" w:sz="0" w:space="0" w:color="auto"/>
        <w:bottom w:val="none" w:sz="0" w:space="0" w:color="auto"/>
        <w:right w:val="none" w:sz="0" w:space="0" w:color="auto"/>
      </w:divBdr>
    </w:div>
    <w:div w:id="1304654107">
      <w:bodyDiv w:val="1"/>
      <w:marLeft w:val="0"/>
      <w:marRight w:val="0"/>
      <w:marTop w:val="0"/>
      <w:marBottom w:val="0"/>
      <w:divBdr>
        <w:top w:val="none" w:sz="0" w:space="0" w:color="auto"/>
        <w:left w:val="none" w:sz="0" w:space="0" w:color="auto"/>
        <w:bottom w:val="none" w:sz="0" w:space="0" w:color="auto"/>
        <w:right w:val="none" w:sz="0" w:space="0" w:color="auto"/>
      </w:divBdr>
    </w:div>
    <w:div w:id="1549955442">
      <w:bodyDiv w:val="1"/>
      <w:marLeft w:val="0"/>
      <w:marRight w:val="0"/>
      <w:marTop w:val="0"/>
      <w:marBottom w:val="0"/>
      <w:divBdr>
        <w:top w:val="none" w:sz="0" w:space="0" w:color="auto"/>
        <w:left w:val="none" w:sz="0" w:space="0" w:color="auto"/>
        <w:bottom w:val="none" w:sz="0" w:space="0" w:color="auto"/>
        <w:right w:val="none" w:sz="0" w:space="0" w:color="auto"/>
      </w:divBdr>
    </w:div>
    <w:div w:id="1754470135">
      <w:bodyDiv w:val="1"/>
      <w:marLeft w:val="0"/>
      <w:marRight w:val="0"/>
      <w:marTop w:val="0"/>
      <w:marBottom w:val="0"/>
      <w:divBdr>
        <w:top w:val="none" w:sz="0" w:space="0" w:color="auto"/>
        <w:left w:val="none" w:sz="0" w:space="0" w:color="auto"/>
        <w:bottom w:val="none" w:sz="0" w:space="0" w:color="auto"/>
        <w:right w:val="none" w:sz="0" w:space="0" w:color="auto"/>
      </w:divBdr>
    </w:div>
    <w:div w:id="21244916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tarr@umce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ces.edu/hp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starr@umces.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lstarling</dc:creator>
  <cp:lastModifiedBy>Linda Starling</cp:lastModifiedBy>
  <cp:revision>2</cp:revision>
  <dcterms:created xsi:type="dcterms:W3CDTF">2020-06-29T17:03:00Z</dcterms:created>
  <dcterms:modified xsi:type="dcterms:W3CDTF">2020-06-29T17:03:00Z</dcterms:modified>
</cp:coreProperties>
</file>