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1CB9" w14:textId="30797D96" w:rsidR="001B7192" w:rsidRPr="00EB5A87" w:rsidRDefault="00E93E45" w:rsidP="00B77C42">
      <w:pPr>
        <w:jc w:val="center"/>
        <w:rPr>
          <w:rFonts w:cstheme="minorHAnsi"/>
          <w:b/>
          <w:bCs/>
          <w:sz w:val="28"/>
          <w:szCs w:val="28"/>
        </w:rPr>
      </w:pPr>
      <w:r w:rsidRPr="00EB5A87">
        <w:rPr>
          <w:rFonts w:cstheme="minorHAnsi"/>
          <w:b/>
          <w:bCs/>
          <w:sz w:val="28"/>
          <w:szCs w:val="28"/>
        </w:rPr>
        <w:t>Request for Bid Summary</w:t>
      </w:r>
    </w:p>
    <w:p w14:paraId="3FD3BD1B" w14:textId="24D48D86" w:rsidR="00B77C42" w:rsidRPr="00EB5A87" w:rsidRDefault="00B77C42" w:rsidP="00B77C42">
      <w:pPr>
        <w:jc w:val="center"/>
        <w:rPr>
          <w:rFonts w:cstheme="minorHAnsi"/>
          <w:b/>
          <w:bCs/>
          <w:sz w:val="28"/>
          <w:szCs w:val="28"/>
        </w:rPr>
      </w:pPr>
      <w:r w:rsidRPr="00EB5A87">
        <w:rPr>
          <w:rFonts w:cstheme="minorHAnsi"/>
          <w:b/>
          <w:bCs/>
          <w:sz w:val="28"/>
          <w:szCs w:val="28"/>
        </w:rPr>
        <w:t xml:space="preserve">Maryland State Fairgrounds Green Infrastructure Master Plan and Submerged Gravel Wetland Final Design </w:t>
      </w:r>
    </w:p>
    <w:p w14:paraId="1542749B" w14:textId="58B7B535" w:rsidR="00E93E45" w:rsidRPr="00B77C42" w:rsidRDefault="00E93E45" w:rsidP="10979402">
      <w:r w:rsidRPr="10979402">
        <w:t xml:space="preserve">The Maryland State Fairgrounds is accepting bids from qualified engineering firms for the development of a Master Plan for Green Infrastructure at the Fairgrounds to manage stormwater. </w:t>
      </w:r>
    </w:p>
    <w:p w14:paraId="19EF1C4E" w14:textId="5E392863" w:rsidR="00E93E45" w:rsidRPr="00B77C42" w:rsidRDefault="00E93E45" w:rsidP="10979402">
      <w:pPr>
        <w:rPr>
          <w:b/>
          <w:bCs/>
        </w:rPr>
      </w:pPr>
      <w:r w:rsidRPr="10979402">
        <w:rPr>
          <w:b/>
          <w:bCs/>
        </w:rPr>
        <w:t xml:space="preserve">Background and Description of </w:t>
      </w:r>
      <w:r w:rsidR="15118019" w:rsidRPr="10979402">
        <w:rPr>
          <w:b/>
          <w:bCs/>
        </w:rPr>
        <w:t>the Property</w:t>
      </w:r>
      <w:r w:rsidRPr="10979402">
        <w:rPr>
          <w:b/>
          <w:bCs/>
        </w:rPr>
        <w:t xml:space="preserve"> </w:t>
      </w:r>
    </w:p>
    <w:p w14:paraId="7EB88D7A" w14:textId="07F6DDE1" w:rsidR="10979402" w:rsidRDefault="008E687C" w:rsidP="004E3D06">
      <w:pPr>
        <w:pStyle w:val="paragraph"/>
        <w:textAlignment w:val="baseline"/>
        <w:rPr>
          <w:color w:val="000000" w:themeColor="text1"/>
        </w:rPr>
      </w:pPr>
      <w:r w:rsidRPr="00B77C42">
        <w:rPr>
          <w:rFonts w:asciiTheme="minorHAnsi" w:eastAsiaTheme="minorHAnsi" w:hAnsiTheme="minorHAnsi" w:cstheme="minorHAnsi"/>
          <w:sz w:val="22"/>
          <w:szCs w:val="22"/>
        </w:rPr>
        <w:t>The Maryland State Fairgrounds located in Baltimore County, hosts events year-round, including the Maryland State Fair which attracts over half a million people annually.  The Maryland State Fairground</w:t>
      </w:r>
      <w:r w:rsidR="00620019">
        <w:rPr>
          <w:rFonts w:asciiTheme="minorHAnsi" w:eastAsiaTheme="minorHAnsi" w:hAnsiTheme="minorHAnsi" w:cstheme="minorHAnsi"/>
          <w:sz w:val="22"/>
          <w:szCs w:val="22"/>
        </w:rPr>
        <w:t>s</w:t>
      </w:r>
      <w:r w:rsidRPr="00B77C42">
        <w:rPr>
          <w:rFonts w:asciiTheme="minorHAnsi" w:eastAsiaTheme="minorHAnsi" w:hAnsiTheme="minorHAnsi" w:cstheme="minorHAnsi"/>
          <w:sz w:val="22"/>
          <w:szCs w:val="22"/>
        </w:rPr>
        <w:t xml:space="preserve"> has a long history of engaging the public in educational activities, particularly around agriculture</w:t>
      </w:r>
      <w:proofErr w:type="gramStart"/>
      <w:r w:rsidRPr="00B77C42">
        <w:rPr>
          <w:rFonts w:asciiTheme="minorHAnsi" w:eastAsiaTheme="minorHAnsi" w:hAnsiTheme="minorHAnsi" w:cstheme="minorHAnsi"/>
          <w:sz w:val="22"/>
          <w:szCs w:val="22"/>
        </w:rPr>
        <w:t xml:space="preserve">.  </w:t>
      </w:r>
      <w:proofErr w:type="gramEnd"/>
      <w:r w:rsidRPr="00B77C42">
        <w:rPr>
          <w:rFonts w:asciiTheme="minorHAnsi" w:eastAsiaTheme="minorHAnsi" w:hAnsiTheme="minorHAnsi" w:cstheme="minorHAnsi"/>
          <w:sz w:val="22"/>
          <w:szCs w:val="22"/>
        </w:rPr>
        <w:t xml:space="preserve">While the Fairgrounds is a hotspot for events and agricultural education, it is also a hotspot for stormwater. The Fairgrounds covers more than 100 acres and is predominantly impervious cover (parking lots, buildings, roads, pavilions, barns, etc.).  The mostly impervious property drains to two watersheds, with the southern portion of the property draining to Roland Run in the Northeast Jones Falls watershed and the northern portion of the property draining to Goodwin Run in the Loch Raven South watershed. </w:t>
      </w:r>
    </w:p>
    <w:p w14:paraId="5458B1A1" w14:textId="3DAC266F" w:rsidR="00EF44E7" w:rsidRPr="004E3D06" w:rsidRDefault="001B2A97" w:rsidP="004E3D06">
      <w:pPr>
        <w:spacing w:before="100" w:beforeAutospacing="1" w:after="100" w:afterAutospacing="1" w:line="240" w:lineRule="auto"/>
        <w:textAlignment w:val="baseline"/>
        <w:rPr>
          <w:rFonts w:eastAsia="Times New Roman" w:cstheme="minorHAnsi"/>
          <w:color w:val="000000"/>
        </w:rPr>
      </w:pPr>
      <w:r w:rsidRPr="10979402">
        <w:rPr>
          <w:rFonts w:eastAsia="Times New Roman"/>
          <w:color w:val="000000" w:themeColor="text1"/>
        </w:rPr>
        <w:t xml:space="preserve">There is significant local interest in improving the conditions at the Fairgrounds, not only from the Maryland State Fair and Agricultural Society board and staff (MSF) who owns the property, but also from Baltimore County, Blue Water Baltimore, Maryland Department of Natural Resources (DNR), Friends of Roland Run, and local elected officials. MSF has been engaged in these discussions and proposes to develop a green infrastructure master plan for the Fairgrounds to help reduce flooding, increase levels of shade, improve </w:t>
      </w:r>
      <w:proofErr w:type="gramStart"/>
      <w:r w:rsidRPr="10979402">
        <w:rPr>
          <w:rFonts w:eastAsia="Times New Roman"/>
          <w:color w:val="000000" w:themeColor="text1"/>
        </w:rPr>
        <w:t>air</w:t>
      </w:r>
      <w:proofErr w:type="gramEnd"/>
      <w:r w:rsidRPr="10979402">
        <w:rPr>
          <w:rFonts w:eastAsia="Times New Roman"/>
          <w:color w:val="000000" w:themeColor="text1"/>
        </w:rPr>
        <w:t xml:space="preserve"> and water quality, and provide a safe and sustainable site for visitors and livestock alike.  Due to the high intensity use of the property, the level of imperviousness and the numerous potential site constraints, such as utilities and soil conditions, the master plan will be informed by detailed site investigations to determine what green infrastructure practices are most feasible and cost-effective.  </w:t>
      </w:r>
    </w:p>
    <w:p w14:paraId="3BF944E4" w14:textId="37773245" w:rsidR="00EF44E7" w:rsidRPr="00B77C42" w:rsidRDefault="00EF44E7" w:rsidP="10979402">
      <w:pPr>
        <w:rPr>
          <w:b/>
          <w:bCs/>
        </w:rPr>
      </w:pPr>
      <w:r w:rsidRPr="10979402">
        <w:rPr>
          <w:b/>
          <w:bCs/>
        </w:rPr>
        <w:t xml:space="preserve">Background Information on Project </w:t>
      </w:r>
      <w:r w:rsidR="1AF3E45B" w:rsidRPr="10979402">
        <w:rPr>
          <w:b/>
          <w:bCs/>
        </w:rPr>
        <w:t xml:space="preserve">and </w:t>
      </w:r>
      <w:r w:rsidRPr="10979402">
        <w:rPr>
          <w:b/>
          <w:bCs/>
        </w:rPr>
        <w:t xml:space="preserve">Funding Source </w:t>
      </w:r>
    </w:p>
    <w:p w14:paraId="23800C51" w14:textId="636D4D78" w:rsidR="003D2CA5" w:rsidRPr="00B77C42" w:rsidRDefault="003D2CA5">
      <w:pPr>
        <w:rPr>
          <w:rFonts w:cstheme="minorHAnsi"/>
        </w:rPr>
      </w:pPr>
      <w:r w:rsidRPr="00B77C42">
        <w:rPr>
          <w:rFonts w:cstheme="minorHAnsi"/>
        </w:rPr>
        <w:t xml:space="preserve">Funding for this project is provided by a Green Streets, Green Jobs, Green Towns Grant Program (G3) supported and administered by the Chesapeake Bay Trust. The G3 Grant helps communities develop and implement plans that reduce stormwater runoff, increase the number and </w:t>
      </w:r>
      <w:proofErr w:type="gramStart"/>
      <w:r w:rsidRPr="00B77C42">
        <w:rPr>
          <w:rFonts w:cstheme="minorHAnsi"/>
        </w:rPr>
        <w:t>amount</w:t>
      </w:r>
      <w:proofErr w:type="gramEnd"/>
      <w:r w:rsidRPr="00B77C42">
        <w:rPr>
          <w:rFonts w:cstheme="minorHAnsi"/>
        </w:rPr>
        <w:t xml:space="preserve"> of green spaces in urban areas, improve the health of local streams and the Chesapeake Bay, and enhance quality of life and community livability. </w:t>
      </w:r>
    </w:p>
    <w:p w14:paraId="0A2CD121" w14:textId="46531829" w:rsidR="00BF33C7" w:rsidRPr="00B77C42" w:rsidRDefault="003D2CA5" w:rsidP="00BF33C7">
      <w:pPr>
        <w:rPr>
          <w:rFonts w:cstheme="minorHAnsi"/>
        </w:rPr>
      </w:pPr>
      <w:r w:rsidRPr="00B77C42">
        <w:rPr>
          <w:rFonts w:cstheme="minorHAnsi"/>
        </w:rPr>
        <w:t>A “green street” is a technique that can include several green infrastructure practices, such as street trees, rain gardens, pervious pavement, bioretention cells, and bioswales, in one location that is centered around and</w:t>
      </w:r>
      <w:r w:rsidR="00BF33C7" w:rsidRPr="00B77C42">
        <w:rPr>
          <w:rFonts w:cstheme="minorHAnsi"/>
        </w:rPr>
        <w:t xml:space="preserve"> connected to a street site. It is expected that these practices are more efficient (in design, construction, and performance) and potentially have a smaller footprint then conventional practices to reduce and treat stormwater.  In addition, the green street often includes other elements such as energy-efficient lighting, increased walkability or </w:t>
      </w:r>
      <w:proofErr w:type="spellStart"/>
      <w:r w:rsidR="00BF33C7" w:rsidRPr="00B77C42">
        <w:rPr>
          <w:rFonts w:cstheme="minorHAnsi"/>
        </w:rPr>
        <w:t>bikeability</w:t>
      </w:r>
      <w:proofErr w:type="spellEnd"/>
      <w:r w:rsidR="00BF33C7" w:rsidRPr="00B77C42">
        <w:rPr>
          <w:rFonts w:cstheme="minorHAnsi"/>
        </w:rPr>
        <w:t xml:space="preserve">, slowed traffic around stormwater practices for </w:t>
      </w:r>
      <w:proofErr w:type="gramStart"/>
      <w:r w:rsidR="00BF33C7" w:rsidRPr="00B77C42">
        <w:rPr>
          <w:rFonts w:cstheme="minorHAnsi"/>
        </w:rPr>
        <w:t>quality of life</w:t>
      </w:r>
      <w:proofErr w:type="gramEnd"/>
      <w:r w:rsidR="00BF33C7" w:rsidRPr="00B77C42">
        <w:rPr>
          <w:rFonts w:cstheme="minorHAnsi"/>
        </w:rPr>
        <w:t xml:space="preserve"> purposes, reduction of the urban heat effect, and similar co-benefits that all increase a community’s livability.   </w:t>
      </w:r>
    </w:p>
    <w:p w14:paraId="745F8739" w14:textId="77777777" w:rsidR="00BF33C7" w:rsidRPr="00B77C42" w:rsidRDefault="00BF33C7" w:rsidP="00BF33C7">
      <w:pPr>
        <w:rPr>
          <w:rFonts w:cstheme="minorHAnsi"/>
        </w:rPr>
      </w:pPr>
      <w:r w:rsidRPr="00B77C42">
        <w:rPr>
          <w:rFonts w:cstheme="minorHAnsi"/>
        </w:rPr>
        <w:t xml:space="preserve">A green street:  </w:t>
      </w:r>
    </w:p>
    <w:p w14:paraId="5B8B15CF" w14:textId="77777777" w:rsidR="00BF33C7" w:rsidRPr="00B77C42" w:rsidRDefault="00BF33C7" w:rsidP="00BF33C7">
      <w:pPr>
        <w:pStyle w:val="ListParagraph"/>
        <w:numPr>
          <w:ilvl w:val="0"/>
          <w:numId w:val="1"/>
        </w:numPr>
        <w:rPr>
          <w:rFonts w:cstheme="minorHAnsi"/>
        </w:rPr>
      </w:pPr>
      <w:r w:rsidRPr="00B77C42">
        <w:rPr>
          <w:rFonts w:cstheme="minorHAnsi"/>
        </w:rPr>
        <w:lastRenderedPageBreak/>
        <w:t xml:space="preserve">Minimizes the impact on the surrounding area through a natural system approach that incorporates a variety of water quality, energy-efficiency, and other environmental best </w:t>
      </w:r>
      <w:proofErr w:type="gramStart"/>
      <w:r w:rsidRPr="00B77C42">
        <w:rPr>
          <w:rFonts w:cstheme="minorHAnsi"/>
        </w:rPr>
        <w:t>practices;</w:t>
      </w:r>
      <w:proofErr w:type="gramEnd"/>
      <w:r w:rsidRPr="00B77C42">
        <w:rPr>
          <w:rFonts w:cstheme="minorHAnsi"/>
        </w:rPr>
        <w:t xml:space="preserve">  </w:t>
      </w:r>
    </w:p>
    <w:p w14:paraId="0A6310FC" w14:textId="77777777" w:rsidR="00BF33C7" w:rsidRPr="00B77C42" w:rsidRDefault="00BF33C7" w:rsidP="00BF33C7">
      <w:pPr>
        <w:pStyle w:val="ListParagraph"/>
        <w:numPr>
          <w:ilvl w:val="0"/>
          <w:numId w:val="1"/>
        </w:numPr>
        <w:rPr>
          <w:rFonts w:cstheme="minorHAnsi"/>
        </w:rPr>
      </w:pPr>
      <w:r w:rsidRPr="00B77C42">
        <w:rPr>
          <w:rFonts w:cstheme="minorHAnsi"/>
        </w:rPr>
        <w:t xml:space="preserve">reduces the amount of water that is piped and discharged directly to streams and rivers, protecting them from </w:t>
      </w:r>
      <w:proofErr w:type="gramStart"/>
      <w:r w:rsidRPr="00B77C42">
        <w:rPr>
          <w:rFonts w:cstheme="minorHAnsi"/>
        </w:rPr>
        <w:t>erosion;</w:t>
      </w:r>
      <w:proofErr w:type="gramEnd"/>
      <w:r w:rsidRPr="00B77C42">
        <w:rPr>
          <w:rFonts w:cstheme="minorHAnsi"/>
        </w:rPr>
        <w:t xml:space="preserve">  </w:t>
      </w:r>
    </w:p>
    <w:p w14:paraId="3AF1C13F" w14:textId="77777777" w:rsidR="00BF33C7" w:rsidRPr="00B77C42" w:rsidRDefault="00BF33C7" w:rsidP="00BF33C7">
      <w:pPr>
        <w:pStyle w:val="ListParagraph"/>
        <w:numPr>
          <w:ilvl w:val="0"/>
          <w:numId w:val="1"/>
        </w:numPr>
        <w:rPr>
          <w:rFonts w:cstheme="minorHAnsi"/>
        </w:rPr>
      </w:pPr>
      <w:r w:rsidRPr="00B77C42">
        <w:rPr>
          <w:rFonts w:cstheme="minorHAnsi"/>
        </w:rPr>
        <w:t xml:space="preserve">makes the best use of the street tree canopy for stormwater interception, temperature mitigation, and air quality </w:t>
      </w:r>
      <w:proofErr w:type="gramStart"/>
      <w:r w:rsidRPr="00B77C42">
        <w:rPr>
          <w:rFonts w:cstheme="minorHAnsi"/>
        </w:rPr>
        <w:t>improvement;</w:t>
      </w:r>
      <w:proofErr w:type="gramEnd"/>
      <w:r w:rsidRPr="00B77C42">
        <w:rPr>
          <w:rFonts w:cstheme="minorHAnsi"/>
        </w:rPr>
        <w:t xml:space="preserve">  </w:t>
      </w:r>
    </w:p>
    <w:p w14:paraId="45FBE224" w14:textId="77777777" w:rsidR="00BF33C7" w:rsidRPr="00B77C42" w:rsidRDefault="00BF33C7" w:rsidP="00BF33C7">
      <w:pPr>
        <w:pStyle w:val="ListParagraph"/>
        <w:numPr>
          <w:ilvl w:val="0"/>
          <w:numId w:val="1"/>
        </w:numPr>
        <w:rPr>
          <w:rFonts w:cstheme="minorHAnsi"/>
        </w:rPr>
      </w:pPr>
      <w:r w:rsidRPr="00B77C42">
        <w:rPr>
          <w:rFonts w:cstheme="minorHAnsi"/>
        </w:rPr>
        <w:t xml:space="preserve">incorporates climate resiliency and flood hazard mitigation </w:t>
      </w:r>
      <w:proofErr w:type="gramStart"/>
      <w:r w:rsidRPr="00B77C42">
        <w:rPr>
          <w:rFonts w:cstheme="minorHAnsi"/>
        </w:rPr>
        <w:t>planning;</w:t>
      </w:r>
      <w:proofErr w:type="gramEnd"/>
      <w:r w:rsidRPr="00B77C42">
        <w:rPr>
          <w:rFonts w:cstheme="minorHAnsi"/>
        </w:rPr>
        <w:t xml:space="preserve"> </w:t>
      </w:r>
    </w:p>
    <w:p w14:paraId="6E61F2A5" w14:textId="77777777" w:rsidR="00BF33C7" w:rsidRPr="00B77C42" w:rsidRDefault="00BF33C7" w:rsidP="00BF33C7">
      <w:pPr>
        <w:pStyle w:val="ListParagraph"/>
        <w:numPr>
          <w:ilvl w:val="0"/>
          <w:numId w:val="1"/>
        </w:numPr>
        <w:rPr>
          <w:rFonts w:cstheme="minorHAnsi"/>
        </w:rPr>
      </w:pPr>
      <w:r w:rsidRPr="00B77C42">
        <w:rPr>
          <w:rFonts w:cstheme="minorHAnsi"/>
        </w:rPr>
        <w:t xml:space="preserve">encourages pedestrian and/or bicycle </w:t>
      </w:r>
      <w:proofErr w:type="gramStart"/>
      <w:r w:rsidRPr="00B77C42">
        <w:rPr>
          <w:rFonts w:cstheme="minorHAnsi"/>
        </w:rPr>
        <w:t>access;</w:t>
      </w:r>
      <w:proofErr w:type="gramEnd"/>
      <w:r w:rsidRPr="00B77C42">
        <w:rPr>
          <w:rFonts w:cstheme="minorHAnsi"/>
        </w:rPr>
        <w:t xml:space="preserve">  </w:t>
      </w:r>
    </w:p>
    <w:p w14:paraId="4B437FB5" w14:textId="77777777" w:rsidR="00BF33C7" w:rsidRPr="00B77C42" w:rsidRDefault="00BF33C7" w:rsidP="00BF33C7">
      <w:pPr>
        <w:pStyle w:val="ListParagraph"/>
        <w:numPr>
          <w:ilvl w:val="0"/>
          <w:numId w:val="1"/>
        </w:numPr>
        <w:rPr>
          <w:rFonts w:cstheme="minorHAnsi"/>
        </w:rPr>
      </w:pPr>
      <w:r w:rsidRPr="00B77C42">
        <w:rPr>
          <w:rFonts w:cstheme="minorHAnsi"/>
        </w:rPr>
        <w:t xml:space="preserve">provides an aesthetic advantage to a community and economic advantage to business districts that are greened; and  </w:t>
      </w:r>
    </w:p>
    <w:p w14:paraId="4D85DE5D" w14:textId="778727AE" w:rsidR="00BF33C7" w:rsidRPr="00B77C42" w:rsidRDefault="00BF33C7" w:rsidP="10979402">
      <w:pPr>
        <w:pStyle w:val="ListParagraph"/>
        <w:numPr>
          <w:ilvl w:val="0"/>
          <w:numId w:val="1"/>
        </w:numPr>
      </w:pPr>
      <w:r w:rsidRPr="10979402">
        <w:t xml:space="preserve">can have human health benefits. </w:t>
      </w:r>
    </w:p>
    <w:p w14:paraId="28504D32" w14:textId="799615C9" w:rsidR="00BF33C7" w:rsidRPr="00E04BF1" w:rsidRDefault="54252DF4" w:rsidP="00E04BF1">
      <w:pPr>
        <w:spacing w:beforeAutospacing="1" w:afterAutospacing="1" w:line="240" w:lineRule="auto"/>
        <w:rPr>
          <w:rFonts w:eastAsia="Times New Roman"/>
          <w:color w:val="000000" w:themeColor="text1"/>
        </w:rPr>
      </w:pPr>
      <w:r w:rsidRPr="10979402">
        <w:rPr>
          <w:rFonts w:eastAsia="Times New Roman"/>
          <w:color w:val="000000" w:themeColor="text1"/>
        </w:rPr>
        <w:t>The goal of the project</w:t>
      </w:r>
      <w:r w:rsidR="00E04BF1">
        <w:rPr>
          <w:rFonts w:eastAsia="Times New Roman"/>
          <w:color w:val="000000" w:themeColor="text1"/>
        </w:rPr>
        <w:t xml:space="preserve"> is to de</w:t>
      </w:r>
      <w:r w:rsidRPr="10979402">
        <w:rPr>
          <w:rFonts w:eastAsia="Times New Roman"/>
          <w:color w:val="000000" w:themeColor="text1"/>
        </w:rPr>
        <w:t>velop a green infrastructure master plan for the Fairgrounds that will serve as a roadmap to address stormwater hotspots, reduce nuisance flooding, increase greenspace/tree canopy, and showcase green infrastructure practices to nearly two million visitors annually. </w:t>
      </w:r>
    </w:p>
    <w:p w14:paraId="493D1CF6" w14:textId="39179EA5" w:rsidR="001B2A97" w:rsidRPr="0046200D" w:rsidRDefault="54252DF4" w:rsidP="10979402">
      <w:pPr>
        <w:rPr>
          <w:b/>
          <w:bCs/>
        </w:rPr>
      </w:pPr>
      <w:r w:rsidRPr="10979402">
        <w:rPr>
          <w:b/>
          <w:bCs/>
        </w:rPr>
        <w:t>Requested Services</w:t>
      </w:r>
      <w:r w:rsidR="001B2A97" w:rsidRPr="10979402">
        <w:rPr>
          <w:b/>
          <w:bCs/>
        </w:rPr>
        <w:t xml:space="preserve"> </w:t>
      </w:r>
    </w:p>
    <w:p w14:paraId="6018370C" w14:textId="4BC19B85" w:rsidR="4B371B9B" w:rsidRDefault="4B371B9B" w:rsidP="10979402">
      <w:pPr>
        <w:rPr>
          <w:b/>
          <w:bCs/>
        </w:rPr>
      </w:pPr>
      <w:r w:rsidRPr="004E3D06">
        <w:t>The Maryland State Fairgrounds is soliciting proposals from qualified firms to provide the following services for this project.</w:t>
      </w:r>
    </w:p>
    <w:p w14:paraId="2F3953E0" w14:textId="77777777" w:rsidR="001B2A97" w:rsidRPr="001B2A97" w:rsidRDefault="001B2A97" w:rsidP="001B2A97">
      <w:pPr>
        <w:spacing w:before="100" w:beforeAutospacing="1" w:after="100" w:afterAutospacing="1" w:line="240" w:lineRule="auto"/>
        <w:textAlignment w:val="baseline"/>
        <w:rPr>
          <w:rFonts w:eastAsia="Times New Roman" w:cstheme="minorHAnsi"/>
        </w:rPr>
      </w:pPr>
      <w:r w:rsidRPr="001B2A97">
        <w:rPr>
          <w:rFonts w:eastAsia="Times New Roman" w:cstheme="minorHAnsi"/>
          <w:i/>
          <w:iCs/>
          <w:color w:val="000000"/>
        </w:rPr>
        <w:t>Task 1. Site Assessment</w:t>
      </w:r>
      <w:r w:rsidRPr="001B2A97">
        <w:rPr>
          <w:rFonts w:eastAsia="Times New Roman" w:cstheme="minorHAnsi"/>
          <w:color w:val="000000"/>
        </w:rPr>
        <w:t> </w:t>
      </w:r>
    </w:p>
    <w:p w14:paraId="30E6A79F" w14:textId="1F6F655D" w:rsidR="001B2A97" w:rsidRPr="001B2A97" w:rsidRDefault="001B2A97" w:rsidP="001B2A97">
      <w:pPr>
        <w:spacing w:before="100" w:beforeAutospacing="1" w:after="100" w:afterAutospacing="1" w:line="240" w:lineRule="auto"/>
        <w:textAlignment w:val="baseline"/>
        <w:rPr>
          <w:rFonts w:eastAsia="Times New Roman" w:cstheme="minorHAnsi"/>
        </w:rPr>
      </w:pPr>
      <w:r w:rsidRPr="001B2A97">
        <w:rPr>
          <w:rFonts w:eastAsia="Times New Roman" w:cstheme="minorHAnsi"/>
          <w:color w:val="000000"/>
        </w:rPr>
        <w:t xml:space="preserve">In this task, the contractor will gather available GIS resources, make a thorough desktop and field evaluation of the Fairgrounds, and consult with the MSF </w:t>
      </w:r>
      <w:r w:rsidRPr="00B77C42">
        <w:rPr>
          <w:rFonts w:eastAsia="Times New Roman" w:cstheme="minorHAnsi"/>
          <w:color w:val="000000"/>
        </w:rPr>
        <w:t xml:space="preserve">areas that can provide </w:t>
      </w:r>
      <w:r w:rsidR="00B63921">
        <w:rPr>
          <w:rFonts w:eastAsia="Times New Roman" w:cstheme="minorHAnsi"/>
          <w:color w:val="000000"/>
        </w:rPr>
        <w:t xml:space="preserve">the </w:t>
      </w:r>
      <w:r w:rsidRPr="001B2A97">
        <w:rPr>
          <w:rFonts w:eastAsia="Times New Roman" w:cstheme="minorHAnsi"/>
          <w:color w:val="000000"/>
        </w:rPr>
        <w:t>most opportunity and benefit for installation of green infrastructure practices.  Practices that will be considered include a range of green stormwater infrastructure retrofits, impervious cover removal, and tree planting and considerations will be made on how to incorporate educational components such as an outdoor learning/play space.  Subtasks include: </w:t>
      </w:r>
    </w:p>
    <w:p w14:paraId="6217DFA0" w14:textId="77777777" w:rsidR="001B2A97" w:rsidRPr="00B77C42" w:rsidRDefault="001B2A97" w:rsidP="001B2A97">
      <w:pPr>
        <w:numPr>
          <w:ilvl w:val="0"/>
          <w:numId w:val="4"/>
        </w:numPr>
        <w:spacing w:before="100" w:beforeAutospacing="1" w:after="100" w:afterAutospacing="1" w:line="240" w:lineRule="auto"/>
        <w:textAlignment w:val="baseline"/>
        <w:rPr>
          <w:rFonts w:eastAsia="Times New Roman" w:cstheme="minorHAnsi"/>
        </w:rPr>
      </w:pPr>
      <w:r w:rsidRPr="001B2A97">
        <w:rPr>
          <w:rFonts w:eastAsia="Times New Roman" w:cstheme="minorHAnsi"/>
          <w:color w:val="000000"/>
        </w:rPr>
        <w:t xml:space="preserve">Gather and review GIS data for the Fairgrounds property (e.g., </w:t>
      </w:r>
      <w:proofErr w:type="spellStart"/>
      <w:r w:rsidRPr="001B2A97">
        <w:rPr>
          <w:rFonts w:eastAsia="Times New Roman" w:cstheme="minorHAnsi"/>
          <w:color w:val="000000"/>
        </w:rPr>
        <w:t>planimetrics</w:t>
      </w:r>
      <w:proofErr w:type="spellEnd"/>
      <w:r w:rsidRPr="001B2A97">
        <w:rPr>
          <w:rFonts w:eastAsia="Times New Roman" w:cstheme="minorHAnsi"/>
          <w:color w:val="000000"/>
        </w:rPr>
        <w:t>, stormwater infrastructure topography, soils, problem areas, flood maps, and planned projects) </w:t>
      </w:r>
    </w:p>
    <w:p w14:paraId="5EF549A0" w14:textId="46F51225" w:rsidR="001B2A97" w:rsidRPr="00B77C42" w:rsidRDefault="001B2A97" w:rsidP="001B2A97">
      <w:pPr>
        <w:numPr>
          <w:ilvl w:val="0"/>
          <w:numId w:val="4"/>
        </w:numPr>
        <w:spacing w:before="100" w:beforeAutospacing="1" w:after="100" w:afterAutospacing="1" w:line="240" w:lineRule="auto"/>
        <w:textAlignment w:val="baseline"/>
        <w:rPr>
          <w:rFonts w:eastAsia="Times New Roman" w:cstheme="minorHAnsi"/>
        </w:rPr>
      </w:pPr>
      <w:r w:rsidRPr="001B2A97">
        <w:rPr>
          <w:rFonts w:eastAsia="Times New Roman" w:cstheme="minorHAnsi"/>
          <w:color w:val="000000"/>
        </w:rPr>
        <w:t xml:space="preserve">Conduct field investigation to evaluate feasibility of installing stormwater </w:t>
      </w:r>
      <w:r w:rsidR="006A181B">
        <w:rPr>
          <w:rFonts w:eastAsia="Times New Roman" w:cstheme="minorHAnsi"/>
          <w:color w:val="000000"/>
        </w:rPr>
        <w:t>practices</w:t>
      </w:r>
      <w:r w:rsidRPr="001B2A97">
        <w:rPr>
          <w:rFonts w:eastAsia="Times New Roman" w:cstheme="minorHAnsi"/>
          <w:color w:val="000000"/>
        </w:rPr>
        <w:t xml:space="preserve"> to address runoff and water quality issues  </w:t>
      </w:r>
    </w:p>
    <w:p w14:paraId="68F6365E" w14:textId="77777777" w:rsidR="001B2A97" w:rsidRPr="00B77C42" w:rsidRDefault="001B2A97" w:rsidP="001B2A97">
      <w:pPr>
        <w:numPr>
          <w:ilvl w:val="0"/>
          <w:numId w:val="4"/>
        </w:numPr>
        <w:spacing w:before="100" w:beforeAutospacing="1" w:after="100" w:afterAutospacing="1" w:line="240" w:lineRule="auto"/>
        <w:textAlignment w:val="baseline"/>
        <w:rPr>
          <w:rFonts w:eastAsia="Times New Roman" w:cstheme="minorHAnsi"/>
        </w:rPr>
      </w:pPr>
      <w:r w:rsidRPr="001B2A97">
        <w:rPr>
          <w:rFonts w:eastAsia="Times New Roman" w:cstheme="minorHAnsi"/>
          <w:color w:val="000000"/>
        </w:rPr>
        <w:t>Identify, map, and describe potential green infrastructure projects</w:t>
      </w:r>
      <w:r w:rsidRPr="00B77C42">
        <w:rPr>
          <w:rFonts w:eastAsia="Times New Roman" w:cstheme="minorHAnsi"/>
          <w:color w:val="000000"/>
        </w:rPr>
        <w:t xml:space="preserve">, </w:t>
      </w:r>
      <w:r w:rsidRPr="001B2A97">
        <w:rPr>
          <w:rFonts w:eastAsia="Times New Roman" w:cstheme="minorHAnsi"/>
          <w:color w:val="000000"/>
        </w:rPr>
        <w:t>including recommended green infrastructure practice, GI benefits (stormwater, air, habitat etc.), planning level costs, potential design constraints, potential use conflicts, planning level O&amp;M requirements. </w:t>
      </w:r>
    </w:p>
    <w:p w14:paraId="1BF787F3" w14:textId="6B2DA962" w:rsidR="10979402" w:rsidRPr="006A181B" w:rsidRDefault="001B2A97" w:rsidP="10979402">
      <w:pPr>
        <w:numPr>
          <w:ilvl w:val="0"/>
          <w:numId w:val="4"/>
        </w:numPr>
        <w:spacing w:before="100" w:beforeAutospacing="1" w:after="100" w:afterAutospacing="1" w:line="240" w:lineRule="auto"/>
        <w:textAlignment w:val="baseline"/>
        <w:rPr>
          <w:rFonts w:eastAsia="Times New Roman"/>
        </w:rPr>
      </w:pPr>
      <w:r w:rsidRPr="10979402">
        <w:rPr>
          <w:rFonts w:eastAsia="Times New Roman"/>
          <w:color w:val="000000" w:themeColor="text1"/>
        </w:rPr>
        <w:t>Ranking of all identified solutions based on cost-effectiveness ($ per pound of pollutant removed), ability to address localized flooding concerns, co-benefits (including climate change), visibility, and constructability factors such as access and permitting.  </w:t>
      </w:r>
    </w:p>
    <w:p w14:paraId="36A01E30" w14:textId="77777777" w:rsidR="001B2A97" w:rsidRPr="001B2A97" w:rsidRDefault="001B2A97" w:rsidP="001B2A97">
      <w:pPr>
        <w:spacing w:before="100" w:beforeAutospacing="1" w:after="100" w:afterAutospacing="1" w:line="240" w:lineRule="auto"/>
        <w:textAlignment w:val="baseline"/>
        <w:rPr>
          <w:rFonts w:eastAsia="Times New Roman" w:cstheme="minorHAnsi"/>
        </w:rPr>
      </w:pPr>
      <w:r w:rsidRPr="001B2A97">
        <w:rPr>
          <w:rFonts w:eastAsia="Times New Roman" w:cstheme="minorHAnsi"/>
          <w:i/>
          <w:iCs/>
          <w:color w:val="000000"/>
        </w:rPr>
        <w:t>Task 2. Develop Master Plan</w:t>
      </w:r>
      <w:r w:rsidRPr="001B2A97">
        <w:rPr>
          <w:rFonts w:eastAsia="Times New Roman" w:cstheme="minorHAnsi"/>
          <w:color w:val="000000"/>
        </w:rPr>
        <w:t> </w:t>
      </w:r>
    </w:p>
    <w:p w14:paraId="5630B4FD" w14:textId="66E5127E" w:rsidR="00B77C42" w:rsidRPr="00DB5F93" w:rsidRDefault="001B2A97" w:rsidP="005915B6">
      <w:pPr>
        <w:spacing w:before="100" w:beforeAutospacing="1" w:after="100" w:afterAutospacing="1" w:line="240" w:lineRule="auto"/>
        <w:textAlignment w:val="baseline"/>
        <w:rPr>
          <w:rFonts w:eastAsia="Times New Roman" w:cstheme="minorHAnsi"/>
        </w:rPr>
      </w:pPr>
      <w:r w:rsidRPr="001B2A97">
        <w:rPr>
          <w:rFonts w:eastAsia="Times New Roman" w:cstheme="minorHAnsi"/>
          <w:color w:val="000000"/>
        </w:rPr>
        <w:t>In this task, the contractor will develop a draft and final green infrastructure master plan for the Maryland State Fairgrounds. This campus-wide plan will present a prioritized list of recommended solutions as well as potential sources of funding for future implementation. Estimates of pollutant load reduction, co-benefits, and planning-level costs will be provided for all recommended</w:t>
      </w:r>
      <w:r w:rsidR="00DB5F93">
        <w:rPr>
          <w:rFonts w:eastAsia="Times New Roman" w:cstheme="minorHAnsi"/>
          <w:color w:val="000000"/>
        </w:rPr>
        <w:t xml:space="preserve"> practices</w:t>
      </w:r>
      <w:r w:rsidRPr="001B2A97">
        <w:rPr>
          <w:rFonts w:eastAsia="Times New Roman" w:cstheme="minorHAnsi"/>
          <w:color w:val="000000"/>
        </w:rPr>
        <w:t xml:space="preserve"> and will be derived using the Chesapeake Bay Program’s approved best management practice (BMP) crediting protocols and cost data provided with the Chesapeake Assessment and Scenario Tool (CAST).  The plan will also include a map of the Fairgrounds, that provides detail—such as photos, conceptual </w:t>
      </w:r>
      <w:proofErr w:type="gramStart"/>
      <w:r w:rsidRPr="001B2A97">
        <w:rPr>
          <w:rFonts w:eastAsia="Times New Roman" w:cstheme="minorHAnsi"/>
          <w:color w:val="000000"/>
        </w:rPr>
        <w:t>sketches</w:t>
      </w:r>
      <w:proofErr w:type="gramEnd"/>
      <w:r w:rsidRPr="001B2A97">
        <w:rPr>
          <w:rFonts w:eastAsia="Times New Roman" w:cstheme="minorHAnsi"/>
          <w:color w:val="000000"/>
        </w:rPr>
        <w:t xml:space="preserve"> and a narrative—for those </w:t>
      </w:r>
      <w:r w:rsidR="005915B6" w:rsidRPr="00B77C42">
        <w:rPr>
          <w:rFonts w:eastAsia="Times New Roman" w:cstheme="minorHAnsi"/>
          <w:color w:val="000000"/>
        </w:rPr>
        <w:t xml:space="preserve">areas with </w:t>
      </w:r>
      <w:r w:rsidRPr="001B2A97">
        <w:rPr>
          <w:rFonts w:eastAsia="Times New Roman" w:cstheme="minorHAnsi"/>
          <w:color w:val="000000"/>
        </w:rPr>
        <w:t>proposed green infrastructure projects. Completed field forms will be included as an attachment to the master plan.</w:t>
      </w:r>
      <w:r w:rsidR="00C45231">
        <w:rPr>
          <w:rFonts w:eastAsia="Times New Roman" w:cstheme="minorHAnsi"/>
          <w:color w:val="000000"/>
        </w:rPr>
        <w:t xml:space="preserve"> Design</w:t>
      </w:r>
      <w:r w:rsidR="00E96975">
        <w:rPr>
          <w:rFonts w:eastAsia="Times New Roman" w:cstheme="minorHAnsi"/>
          <w:color w:val="000000"/>
        </w:rPr>
        <w:t xml:space="preserve"> instructional</w:t>
      </w:r>
      <w:r w:rsidR="00C45231">
        <w:rPr>
          <w:rFonts w:eastAsia="Times New Roman" w:cstheme="minorHAnsi"/>
          <w:color w:val="000000"/>
        </w:rPr>
        <w:t xml:space="preserve"> </w:t>
      </w:r>
      <w:r w:rsidR="009730F1">
        <w:rPr>
          <w:rFonts w:eastAsia="Times New Roman" w:cstheme="minorHAnsi"/>
          <w:color w:val="000000"/>
        </w:rPr>
        <w:t xml:space="preserve">signage for the Green Infrastructure Plan, to include existing efforts and proposed efforts. </w:t>
      </w:r>
    </w:p>
    <w:tbl>
      <w:tblPr>
        <w:tblW w:w="9468" w:type="dxa"/>
        <w:tblLayout w:type="fixed"/>
        <w:tblLook w:val="0000" w:firstRow="0" w:lastRow="0" w:firstColumn="0" w:lastColumn="0" w:noHBand="0" w:noVBand="0"/>
      </w:tblPr>
      <w:tblGrid>
        <w:gridCol w:w="2718"/>
        <w:gridCol w:w="6750"/>
      </w:tblGrid>
      <w:tr w:rsidR="00B77C42" w:rsidRPr="00B77C42" w14:paraId="79AC871E" w14:textId="77777777" w:rsidTr="10979402">
        <w:tc>
          <w:tcPr>
            <w:tcW w:w="2718" w:type="dxa"/>
          </w:tcPr>
          <w:p w14:paraId="0D71EAA3" w14:textId="77777777" w:rsidR="00B77C42" w:rsidRPr="00B77C42" w:rsidRDefault="00B77C42" w:rsidP="00080589">
            <w:pPr>
              <w:rPr>
                <w:rFonts w:cstheme="minorHAnsi"/>
                <w:b/>
              </w:rPr>
            </w:pPr>
            <w:r w:rsidRPr="00B77C42">
              <w:rPr>
                <w:rFonts w:cstheme="minorHAnsi"/>
                <w:b/>
              </w:rPr>
              <w:t>BIDDING INSTRUCTIONS:</w:t>
            </w:r>
          </w:p>
        </w:tc>
        <w:tc>
          <w:tcPr>
            <w:tcW w:w="6750" w:type="dxa"/>
          </w:tcPr>
          <w:p w14:paraId="664325E9" w14:textId="2AB9206C" w:rsidR="00B77C42" w:rsidRPr="00B77C42" w:rsidRDefault="00B77C42" w:rsidP="10979402">
            <w:pPr>
              <w:jc w:val="both"/>
            </w:pPr>
            <w:r w:rsidRPr="10979402">
              <w:t xml:space="preserve">Interested bidders should submit the following information by email </w:t>
            </w:r>
            <w:r w:rsidR="00096E85" w:rsidRPr="10979402">
              <w:t>to David</w:t>
            </w:r>
            <w:r w:rsidR="00B63921" w:rsidRPr="00096E85">
              <w:t xml:space="preserve"> Gordon</w:t>
            </w:r>
            <w:r w:rsidR="00E36F50">
              <w:t>,</w:t>
            </w:r>
            <w:r w:rsidR="00B63921" w:rsidRPr="00096E85">
              <w:t xml:space="preserve"> dgordon@marylandstatefair.com </w:t>
            </w:r>
            <w:r w:rsidR="4DF48196" w:rsidRPr="00096E85">
              <w:t xml:space="preserve">by </w:t>
            </w:r>
            <w:r w:rsidR="00092EF0" w:rsidRPr="009E18A9">
              <w:rPr>
                <w:b/>
                <w:bCs/>
              </w:rPr>
              <w:t>1</w:t>
            </w:r>
            <w:r w:rsidR="00096E85" w:rsidRPr="009E18A9">
              <w:rPr>
                <w:b/>
                <w:bCs/>
              </w:rPr>
              <w:t>2</w:t>
            </w:r>
            <w:r w:rsidR="00092EF0" w:rsidRPr="009E18A9">
              <w:rPr>
                <w:b/>
                <w:bCs/>
              </w:rPr>
              <w:t>/1</w:t>
            </w:r>
            <w:r w:rsidR="00096E85" w:rsidRPr="009E18A9">
              <w:rPr>
                <w:b/>
                <w:bCs/>
              </w:rPr>
              <w:t>5</w:t>
            </w:r>
            <w:r w:rsidR="00092EF0" w:rsidRPr="009E18A9">
              <w:rPr>
                <w:b/>
                <w:bCs/>
              </w:rPr>
              <w:t>/2021</w:t>
            </w:r>
            <w:r w:rsidR="4DF48196" w:rsidRPr="009E18A9">
              <w:rPr>
                <w:b/>
                <w:bCs/>
              </w:rPr>
              <w:t>.</w:t>
            </w:r>
          </w:p>
          <w:p w14:paraId="39124C6A" w14:textId="77777777" w:rsidR="00B77C42" w:rsidRPr="00B77C42" w:rsidRDefault="00B77C42" w:rsidP="00B77C42">
            <w:pPr>
              <w:pStyle w:val="ListParagraph"/>
              <w:widowControl w:val="0"/>
              <w:numPr>
                <w:ilvl w:val="0"/>
                <w:numId w:val="11"/>
              </w:numPr>
              <w:spacing w:after="0" w:line="240" w:lineRule="auto"/>
              <w:jc w:val="both"/>
              <w:rPr>
                <w:rFonts w:cstheme="minorHAnsi"/>
              </w:rPr>
            </w:pPr>
            <w:r w:rsidRPr="00B77C42">
              <w:rPr>
                <w:rFonts w:cstheme="minorHAnsi"/>
              </w:rPr>
              <w:t>The name and full contact information of your company</w:t>
            </w:r>
          </w:p>
          <w:p w14:paraId="0E0A4026" w14:textId="77777777" w:rsidR="00B77C42" w:rsidRPr="00B77C42" w:rsidRDefault="00B77C42" w:rsidP="00B77C42">
            <w:pPr>
              <w:pStyle w:val="ListParagraph"/>
              <w:widowControl w:val="0"/>
              <w:numPr>
                <w:ilvl w:val="0"/>
                <w:numId w:val="11"/>
              </w:numPr>
              <w:spacing w:after="0" w:line="240" w:lineRule="auto"/>
              <w:jc w:val="both"/>
              <w:rPr>
                <w:rFonts w:cstheme="minorHAnsi"/>
                <w:lang w:val="en"/>
              </w:rPr>
            </w:pPr>
            <w:r w:rsidRPr="00B77C42">
              <w:rPr>
                <w:rFonts w:cstheme="minorHAnsi"/>
                <w:lang w:val="en"/>
              </w:rPr>
              <w:t>Brief description of company, including technical capability and unique qualifications to perform the requested work</w:t>
            </w:r>
          </w:p>
          <w:p w14:paraId="03BD0513" w14:textId="77777777" w:rsidR="00B77C42" w:rsidRPr="00B77C42" w:rsidRDefault="00B77C42" w:rsidP="00B77C42">
            <w:pPr>
              <w:pStyle w:val="ListParagraph"/>
              <w:widowControl w:val="0"/>
              <w:numPr>
                <w:ilvl w:val="0"/>
                <w:numId w:val="11"/>
              </w:numPr>
              <w:spacing w:after="0" w:line="240" w:lineRule="auto"/>
              <w:jc w:val="both"/>
              <w:rPr>
                <w:rFonts w:cstheme="minorHAnsi"/>
              </w:rPr>
            </w:pPr>
            <w:r w:rsidRPr="00B77C42">
              <w:rPr>
                <w:rFonts w:cstheme="minorHAnsi"/>
              </w:rPr>
              <w:t>List and describe three projects completed within the previous five years that are relevant to this project</w:t>
            </w:r>
          </w:p>
          <w:p w14:paraId="05784BD9" w14:textId="77777777" w:rsidR="00B77C42" w:rsidRPr="00B77C42" w:rsidRDefault="00B77C42" w:rsidP="00B77C42">
            <w:pPr>
              <w:pStyle w:val="ListParagraph"/>
              <w:widowControl w:val="0"/>
              <w:numPr>
                <w:ilvl w:val="0"/>
                <w:numId w:val="11"/>
              </w:numPr>
              <w:spacing w:after="0" w:line="240" w:lineRule="auto"/>
              <w:jc w:val="both"/>
              <w:rPr>
                <w:rFonts w:cstheme="minorHAnsi"/>
              </w:rPr>
            </w:pPr>
            <w:r w:rsidRPr="00B77C42">
              <w:rPr>
                <w:rFonts w:cstheme="minorHAnsi"/>
              </w:rPr>
              <w:t xml:space="preserve">List three client references and their contact information for whom you or your team members have completed work </w:t>
            </w:r>
            <w:proofErr w:type="gramStart"/>
            <w:r w:rsidRPr="00B77C42">
              <w:rPr>
                <w:rFonts w:cstheme="minorHAnsi"/>
              </w:rPr>
              <w:t>similar to</w:t>
            </w:r>
            <w:proofErr w:type="gramEnd"/>
            <w:r w:rsidRPr="00B77C42">
              <w:rPr>
                <w:rFonts w:cstheme="minorHAnsi"/>
              </w:rPr>
              <w:t xml:space="preserve"> that described in this RFP.</w:t>
            </w:r>
          </w:p>
          <w:p w14:paraId="7302822B" w14:textId="77777777" w:rsidR="00B77C42" w:rsidRPr="00B77C42" w:rsidRDefault="00B77C42" w:rsidP="00B77C42">
            <w:pPr>
              <w:pStyle w:val="ListParagraph"/>
              <w:widowControl w:val="0"/>
              <w:numPr>
                <w:ilvl w:val="0"/>
                <w:numId w:val="11"/>
              </w:numPr>
              <w:spacing w:after="0" w:line="240" w:lineRule="auto"/>
              <w:jc w:val="both"/>
              <w:rPr>
                <w:rFonts w:cstheme="minorHAnsi"/>
              </w:rPr>
            </w:pPr>
            <w:r w:rsidRPr="00B77C42">
              <w:rPr>
                <w:rFonts w:cstheme="minorHAnsi"/>
              </w:rPr>
              <w:t>Fee proposal, broken out by task and budget category. Please include any limitations, caveats, or assumptions upon which your fee proposal is based.</w:t>
            </w:r>
          </w:p>
          <w:p w14:paraId="4248B09E" w14:textId="77777777" w:rsidR="00B77C42" w:rsidRPr="00B77C42" w:rsidRDefault="00B77C42" w:rsidP="00080589">
            <w:pPr>
              <w:jc w:val="both"/>
              <w:rPr>
                <w:rFonts w:cstheme="minorHAnsi"/>
              </w:rPr>
            </w:pPr>
          </w:p>
        </w:tc>
      </w:tr>
      <w:tr w:rsidR="00B77C42" w:rsidRPr="00B77C42" w14:paraId="52326298" w14:textId="77777777" w:rsidTr="10979402">
        <w:tc>
          <w:tcPr>
            <w:tcW w:w="2718" w:type="dxa"/>
          </w:tcPr>
          <w:p w14:paraId="6AC8956A" w14:textId="77777777" w:rsidR="00B77C42" w:rsidRPr="00B77C42" w:rsidRDefault="00B77C42" w:rsidP="00080589">
            <w:pPr>
              <w:rPr>
                <w:rFonts w:cstheme="minorHAnsi"/>
                <w:b/>
              </w:rPr>
            </w:pPr>
          </w:p>
        </w:tc>
        <w:tc>
          <w:tcPr>
            <w:tcW w:w="6750" w:type="dxa"/>
          </w:tcPr>
          <w:p w14:paraId="2C18E5BE" w14:textId="77777777" w:rsidR="00B77C42" w:rsidRPr="00B77C42" w:rsidRDefault="00B77C42" w:rsidP="00080589">
            <w:pPr>
              <w:jc w:val="both"/>
              <w:rPr>
                <w:rFonts w:cstheme="minorHAnsi"/>
              </w:rPr>
            </w:pPr>
          </w:p>
        </w:tc>
      </w:tr>
      <w:tr w:rsidR="00B77C42" w:rsidRPr="00B77C42" w14:paraId="3AFA5CF7" w14:textId="77777777" w:rsidTr="10979402">
        <w:tc>
          <w:tcPr>
            <w:tcW w:w="2718" w:type="dxa"/>
          </w:tcPr>
          <w:p w14:paraId="71FD4060" w14:textId="77777777" w:rsidR="00B77C42" w:rsidRPr="00B77C42" w:rsidRDefault="00B77C42" w:rsidP="00080589">
            <w:pPr>
              <w:rPr>
                <w:rFonts w:cstheme="minorHAnsi"/>
                <w:b/>
              </w:rPr>
            </w:pPr>
          </w:p>
        </w:tc>
        <w:tc>
          <w:tcPr>
            <w:tcW w:w="6750" w:type="dxa"/>
          </w:tcPr>
          <w:p w14:paraId="1B9B96F1" w14:textId="77777777" w:rsidR="00B77C42" w:rsidRPr="00B77C42" w:rsidRDefault="00B77C42" w:rsidP="00080589">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019"/>
                <w:tab w:val="left" w:pos="6480"/>
                <w:tab w:val="left" w:pos="7200"/>
                <w:tab w:val="left" w:pos="7920"/>
                <w:tab w:val="left" w:pos="8640"/>
                <w:tab w:val="left" w:pos="8954"/>
                <w:tab w:val="left" w:pos="9360"/>
                <w:tab w:val="left" w:pos="10080"/>
                <w:tab w:val="left" w:pos="10800"/>
                <w:tab w:val="left" w:pos="11520"/>
                <w:tab w:val="left" w:pos="12240"/>
                <w:tab w:val="left" w:pos="12960"/>
                <w:tab w:val="left" w:pos="13680"/>
                <w:tab w:val="left" w:pos="14400"/>
              </w:tabs>
              <w:rPr>
                <w:rFonts w:cstheme="minorHAnsi"/>
              </w:rPr>
            </w:pPr>
          </w:p>
        </w:tc>
      </w:tr>
      <w:tr w:rsidR="00B77C42" w:rsidRPr="00B77C42" w14:paraId="5A04A665" w14:textId="77777777" w:rsidTr="10979402">
        <w:tc>
          <w:tcPr>
            <w:tcW w:w="2718" w:type="dxa"/>
          </w:tcPr>
          <w:p w14:paraId="31CD3929" w14:textId="77777777" w:rsidR="00B77C42" w:rsidRPr="00B77C42" w:rsidRDefault="00B77C42" w:rsidP="00080589">
            <w:pPr>
              <w:rPr>
                <w:rFonts w:cstheme="minorHAnsi"/>
                <w:b/>
              </w:rPr>
            </w:pPr>
            <w:r w:rsidRPr="00B77C42">
              <w:rPr>
                <w:rFonts w:cstheme="minorHAnsi"/>
                <w:b/>
              </w:rPr>
              <w:t>BIDDERS REQUIREMENTS/</w:t>
            </w:r>
          </w:p>
          <w:p w14:paraId="2916B409" w14:textId="77777777" w:rsidR="00B77C42" w:rsidRPr="00B77C42" w:rsidRDefault="00B77C42" w:rsidP="00080589">
            <w:pPr>
              <w:rPr>
                <w:rFonts w:cstheme="minorHAnsi"/>
                <w:b/>
              </w:rPr>
            </w:pPr>
            <w:r w:rsidRPr="00B77C42">
              <w:rPr>
                <w:rFonts w:cstheme="minorHAnsi"/>
                <w:b/>
              </w:rPr>
              <w:t>QUALIFICATIONS:</w:t>
            </w:r>
          </w:p>
          <w:p w14:paraId="5E310CA8" w14:textId="25AAEE11" w:rsidR="00B77C42" w:rsidRPr="00B77C42" w:rsidRDefault="00B77C42" w:rsidP="00080589">
            <w:pPr>
              <w:rPr>
                <w:rFonts w:cstheme="minorHAnsi"/>
                <w:b/>
              </w:rPr>
            </w:pPr>
          </w:p>
          <w:p w14:paraId="297BB98D" w14:textId="77777777" w:rsidR="00B77C42" w:rsidRPr="00B77C42" w:rsidRDefault="00B77C42" w:rsidP="00080589">
            <w:pPr>
              <w:rPr>
                <w:rFonts w:cstheme="minorHAnsi"/>
                <w:b/>
              </w:rPr>
            </w:pPr>
          </w:p>
          <w:p w14:paraId="1ABF75AE" w14:textId="77777777" w:rsidR="00B77C42" w:rsidRPr="00B77C42" w:rsidRDefault="00B77C42" w:rsidP="00080589">
            <w:pPr>
              <w:rPr>
                <w:rFonts w:cstheme="minorHAnsi"/>
                <w:b/>
              </w:rPr>
            </w:pPr>
          </w:p>
          <w:p w14:paraId="3E125639" w14:textId="77777777" w:rsidR="00B77C42" w:rsidRPr="00B77C42" w:rsidRDefault="00B77C42" w:rsidP="00080589">
            <w:pPr>
              <w:rPr>
                <w:rFonts w:cstheme="minorHAnsi"/>
                <w:b/>
              </w:rPr>
            </w:pPr>
            <w:r w:rsidRPr="00B77C42">
              <w:rPr>
                <w:rFonts w:cstheme="minorHAnsi"/>
                <w:b/>
              </w:rPr>
              <w:t>MINORITY PARTICIPATION:</w:t>
            </w:r>
          </w:p>
        </w:tc>
        <w:tc>
          <w:tcPr>
            <w:tcW w:w="6750" w:type="dxa"/>
          </w:tcPr>
          <w:p w14:paraId="6082A385" w14:textId="5A2E03BF" w:rsidR="00B77C42" w:rsidRPr="00B77C42" w:rsidRDefault="00B77C42" w:rsidP="10979402">
            <w:pPr>
              <w:tabs>
                <w:tab w:val="left" w:pos="720"/>
                <w:tab w:val="left" w:pos="1440"/>
                <w:tab w:val="left" w:pos="2160"/>
                <w:tab w:val="left" w:pos="2880"/>
                <w:tab w:val="left" w:pos="3168"/>
                <w:tab w:val="left" w:pos="3600"/>
                <w:tab w:val="left" w:pos="4320"/>
                <w:tab w:val="left" w:pos="5040"/>
                <w:tab w:val="left" w:pos="5760"/>
                <w:tab w:val="left" w:pos="6019"/>
                <w:tab w:val="left" w:pos="6480"/>
                <w:tab w:val="left" w:pos="7200"/>
                <w:tab w:val="left" w:pos="7920"/>
                <w:tab w:val="left" w:pos="8640"/>
                <w:tab w:val="left" w:pos="8954"/>
                <w:tab w:val="left" w:pos="9360"/>
                <w:tab w:val="left" w:pos="10080"/>
                <w:tab w:val="left" w:pos="10800"/>
                <w:tab w:val="left" w:pos="11520"/>
                <w:tab w:val="left" w:pos="12240"/>
                <w:tab w:val="left" w:pos="12960"/>
                <w:tab w:val="left" w:pos="13680"/>
                <w:tab w:val="left" w:pos="14400"/>
              </w:tabs>
            </w:pPr>
            <w:r w:rsidRPr="10979402">
              <w:t>Respondents should have a demonstrated experience in developing stormwater retrofit plans</w:t>
            </w:r>
            <w:r w:rsidR="42891844" w:rsidRPr="10979402">
              <w:t xml:space="preserve"> and/or master plans</w:t>
            </w:r>
            <w:r w:rsidRPr="10979402">
              <w:t xml:space="preserve"> and designing and implementing stormwater practices, as well as familiarity with state and local stormwater management technical standards and regulations.  Other desired qualifications include demonstrated experience securing public funding for implementation.  </w:t>
            </w:r>
          </w:p>
          <w:p w14:paraId="2A6EE960" w14:textId="77777777" w:rsidR="00B77C42" w:rsidRPr="00B77C42" w:rsidRDefault="00B77C42" w:rsidP="00080589">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019"/>
                <w:tab w:val="left" w:pos="6480"/>
                <w:tab w:val="left" w:pos="7200"/>
                <w:tab w:val="left" w:pos="7920"/>
                <w:tab w:val="left" w:pos="8640"/>
                <w:tab w:val="left" w:pos="8954"/>
                <w:tab w:val="left" w:pos="9360"/>
                <w:tab w:val="left" w:pos="10080"/>
                <w:tab w:val="left" w:pos="10800"/>
                <w:tab w:val="left" w:pos="11520"/>
                <w:tab w:val="left" w:pos="12240"/>
                <w:tab w:val="left" w:pos="12960"/>
                <w:tab w:val="left" w:pos="13680"/>
                <w:tab w:val="left" w:pos="14400"/>
              </w:tabs>
              <w:rPr>
                <w:rFonts w:cstheme="minorHAnsi"/>
              </w:rPr>
            </w:pPr>
          </w:p>
          <w:p w14:paraId="7BFBDAF8" w14:textId="322BF72B" w:rsidR="00B77C42" w:rsidRPr="00B77C42" w:rsidRDefault="00B77C42" w:rsidP="00080589">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019"/>
                <w:tab w:val="left" w:pos="6480"/>
                <w:tab w:val="left" w:pos="7200"/>
                <w:tab w:val="left" w:pos="7920"/>
                <w:tab w:val="left" w:pos="8640"/>
                <w:tab w:val="left" w:pos="8954"/>
                <w:tab w:val="left" w:pos="9360"/>
                <w:tab w:val="left" w:pos="10080"/>
                <w:tab w:val="left" w:pos="10800"/>
                <w:tab w:val="left" w:pos="11520"/>
                <w:tab w:val="left" w:pos="12240"/>
                <w:tab w:val="left" w:pos="12960"/>
                <w:tab w:val="left" w:pos="13680"/>
                <w:tab w:val="left" w:pos="14400"/>
              </w:tabs>
              <w:rPr>
                <w:rFonts w:cstheme="minorHAnsi"/>
              </w:rPr>
            </w:pPr>
            <w:r w:rsidRPr="00B77C42">
              <w:rPr>
                <w:rFonts w:cstheme="minorHAnsi"/>
              </w:rPr>
              <w:t xml:space="preserve">The Maryland State Fairgrounds encourages proposals from Small, Women, and </w:t>
            </w:r>
            <w:r w:rsidRPr="00B77C42">
              <w:rPr>
                <w:rFonts w:cstheme="minorHAnsi"/>
                <w:noProof/>
              </w:rPr>
              <w:t>Minority-Owned</w:t>
            </w:r>
            <w:r w:rsidRPr="00B77C42">
              <w:rPr>
                <w:rFonts w:cstheme="minorHAnsi"/>
              </w:rPr>
              <w:t xml:space="preserve"> (SWAM) Businesses. Please note if you are a Small, Women, or Minority Owned Business, and if </w:t>
            </w:r>
            <w:r w:rsidRPr="00B77C42">
              <w:rPr>
                <w:rFonts w:cstheme="minorHAnsi"/>
                <w:noProof/>
              </w:rPr>
              <w:t>you are certified by the State of Maryland, if applicable</w:t>
            </w:r>
            <w:r w:rsidRPr="00B77C42">
              <w:rPr>
                <w:rFonts w:cstheme="minorHAnsi"/>
              </w:rPr>
              <w:t>.</w:t>
            </w:r>
          </w:p>
          <w:p w14:paraId="080C46CC" w14:textId="77777777" w:rsidR="00B77C42" w:rsidRPr="00B77C42" w:rsidRDefault="00B77C42" w:rsidP="00080589">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019"/>
                <w:tab w:val="left" w:pos="6480"/>
                <w:tab w:val="left" w:pos="7200"/>
                <w:tab w:val="left" w:pos="7920"/>
                <w:tab w:val="left" w:pos="8640"/>
                <w:tab w:val="left" w:pos="8954"/>
                <w:tab w:val="left" w:pos="9360"/>
                <w:tab w:val="left" w:pos="10080"/>
                <w:tab w:val="left" w:pos="10800"/>
                <w:tab w:val="left" w:pos="11520"/>
                <w:tab w:val="left" w:pos="12240"/>
                <w:tab w:val="left" w:pos="12960"/>
                <w:tab w:val="left" w:pos="13680"/>
                <w:tab w:val="left" w:pos="14400"/>
              </w:tabs>
              <w:rPr>
                <w:rFonts w:cstheme="minorHAnsi"/>
              </w:rPr>
            </w:pPr>
          </w:p>
        </w:tc>
      </w:tr>
      <w:tr w:rsidR="00B77C42" w:rsidRPr="00B77C42" w14:paraId="0CBCC9EC" w14:textId="77777777" w:rsidTr="10979402">
        <w:tc>
          <w:tcPr>
            <w:tcW w:w="2718" w:type="dxa"/>
          </w:tcPr>
          <w:p w14:paraId="7F7069EC" w14:textId="77777777" w:rsidR="00B77C42" w:rsidRPr="00B77C42" w:rsidRDefault="00B77C42" w:rsidP="00080589">
            <w:pPr>
              <w:rPr>
                <w:rFonts w:cstheme="minorHAnsi"/>
                <w:b/>
              </w:rPr>
            </w:pPr>
          </w:p>
        </w:tc>
        <w:tc>
          <w:tcPr>
            <w:tcW w:w="6750" w:type="dxa"/>
          </w:tcPr>
          <w:p w14:paraId="169C7EE5" w14:textId="77777777" w:rsidR="00B77C42" w:rsidRPr="00B77C42" w:rsidRDefault="00B77C42" w:rsidP="00080589">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019"/>
                <w:tab w:val="left" w:pos="6480"/>
                <w:tab w:val="left" w:pos="7200"/>
                <w:tab w:val="left" w:pos="7920"/>
                <w:tab w:val="left" w:pos="8640"/>
                <w:tab w:val="left" w:pos="8954"/>
                <w:tab w:val="left" w:pos="9360"/>
                <w:tab w:val="left" w:pos="10080"/>
                <w:tab w:val="left" w:pos="10800"/>
                <w:tab w:val="left" w:pos="11520"/>
                <w:tab w:val="left" w:pos="12240"/>
                <w:tab w:val="left" w:pos="12960"/>
                <w:tab w:val="left" w:pos="13680"/>
                <w:tab w:val="left" w:pos="14400"/>
              </w:tabs>
              <w:rPr>
                <w:rFonts w:cstheme="minorHAnsi"/>
              </w:rPr>
            </w:pPr>
          </w:p>
        </w:tc>
      </w:tr>
      <w:tr w:rsidR="00B77C42" w:rsidRPr="00B77C42" w14:paraId="6C9827C3" w14:textId="77777777" w:rsidTr="10979402">
        <w:tc>
          <w:tcPr>
            <w:tcW w:w="2718" w:type="dxa"/>
          </w:tcPr>
          <w:p w14:paraId="419B1516" w14:textId="77777777" w:rsidR="00B77C42" w:rsidRPr="00B77C42" w:rsidRDefault="00B77C42" w:rsidP="00080589">
            <w:pPr>
              <w:rPr>
                <w:rFonts w:cstheme="minorHAnsi"/>
                <w:b/>
              </w:rPr>
            </w:pPr>
            <w:r w:rsidRPr="00B77C42">
              <w:rPr>
                <w:rFonts w:cstheme="minorHAnsi"/>
                <w:b/>
              </w:rPr>
              <w:t>FOR FURTHER INFORMATION OR QUESTIONS:</w:t>
            </w:r>
          </w:p>
        </w:tc>
        <w:tc>
          <w:tcPr>
            <w:tcW w:w="6750" w:type="dxa"/>
          </w:tcPr>
          <w:p w14:paraId="7584C93A" w14:textId="77777777" w:rsidR="00B77C42" w:rsidRPr="00B77C42" w:rsidRDefault="00B77C42" w:rsidP="00080589">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019"/>
                <w:tab w:val="left" w:pos="6480"/>
                <w:tab w:val="left" w:pos="7200"/>
                <w:tab w:val="left" w:pos="7920"/>
                <w:tab w:val="left" w:pos="8640"/>
                <w:tab w:val="left" w:pos="8954"/>
                <w:tab w:val="left" w:pos="9360"/>
                <w:tab w:val="left" w:pos="10080"/>
                <w:tab w:val="left" w:pos="10800"/>
                <w:tab w:val="left" w:pos="11520"/>
                <w:tab w:val="left" w:pos="12240"/>
                <w:tab w:val="left" w:pos="12960"/>
                <w:tab w:val="left" w:pos="13680"/>
                <w:tab w:val="left" w:pos="14400"/>
              </w:tabs>
              <w:rPr>
                <w:rFonts w:cstheme="minorHAnsi"/>
              </w:rPr>
            </w:pPr>
          </w:p>
          <w:p w14:paraId="0A57666B" w14:textId="34E0F73F" w:rsidR="00733263" w:rsidRDefault="00733263" w:rsidP="00080589">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019"/>
                <w:tab w:val="left" w:pos="6480"/>
                <w:tab w:val="left" w:pos="7200"/>
                <w:tab w:val="left" w:pos="7920"/>
                <w:tab w:val="left" w:pos="8640"/>
                <w:tab w:val="left" w:pos="8954"/>
                <w:tab w:val="left" w:pos="9360"/>
                <w:tab w:val="left" w:pos="10080"/>
                <w:tab w:val="left" w:pos="10800"/>
                <w:tab w:val="left" w:pos="11520"/>
                <w:tab w:val="left" w:pos="12240"/>
                <w:tab w:val="left" w:pos="12960"/>
                <w:tab w:val="left" w:pos="13680"/>
                <w:tab w:val="left" w:pos="14400"/>
              </w:tabs>
              <w:rPr>
                <w:rFonts w:cstheme="minorHAnsi"/>
              </w:rPr>
            </w:pPr>
            <w:r>
              <w:rPr>
                <w:rFonts w:cstheme="minorHAnsi"/>
              </w:rPr>
              <w:t>David Gordon, Assistant General Manager</w:t>
            </w:r>
          </w:p>
          <w:p w14:paraId="09BD6F4C" w14:textId="77777777" w:rsidR="00733263" w:rsidRDefault="00733263" w:rsidP="00080589">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019"/>
                <w:tab w:val="left" w:pos="6480"/>
                <w:tab w:val="left" w:pos="7200"/>
                <w:tab w:val="left" w:pos="7920"/>
                <w:tab w:val="left" w:pos="8640"/>
                <w:tab w:val="left" w:pos="8954"/>
                <w:tab w:val="left" w:pos="9360"/>
                <w:tab w:val="left" w:pos="10080"/>
                <w:tab w:val="left" w:pos="10800"/>
                <w:tab w:val="left" w:pos="11520"/>
                <w:tab w:val="left" w:pos="12240"/>
                <w:tab w:val="left" w:pos="12960"/>
                <w:tab w:val="left" w:pos="13680"/>
                <w:tab w:val="left" w:pos="14400"/>
              </w:tabs>
              <w:rPr>
                <w:rFonts w:cstheme="minorHAnsi"/>
              </w:rPr>
            </w:pPr>
            <w:r>
              <w:rPr>
                <w:rFonts w:cstheme="minorHAnsi"/>
              </w:rPr>
              <w:t>Maryland State Fair &amp; Agricultural Society, Inc.</w:t>
            </w:r>
          </w:p>
          <w:p w14:paraId="080C4458" w14:textId="1BFA833C" w:rsidR="00733263" w:rsidRDefault="00E36F50" w:rsidP="00080589">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019"/>
                <w:tab w:val="left" w:pos="6480"/>
                <w:tab w:val="left" w:pos="7200"/>
                <w:tab w:val="left" w:pos="7920"/>
                <w:tab w:val="left" w:pos="8640"/>
                <w:tab w:val="left" w:pos="8954"/>
                <w:tab w:val="left" w:pos="9360"/>
                <w:tab w:val="left" w:pos="10080"/>
                <w:tab w:val="left" w:pos="10800"/>
                <w:tab w:val="left" w:pos="11520"/>
                <w:tab w:val="left" w:pos="12240"/>
                <w:tab w:val="left" w:pos="12960"/>
                <w:tab w:val="left" w:pos="13680"/>
                <w:tab w:val="left" w:pos="14400"/>
              </w:tabs>
              <w:rPr>
                <w:rFonts w:cstheme="minorHAnsi"/>
              </w:rPr>
            </w:pPr>
            <w:hyperlink r:id="rId9" w:history="1">
              <w:r w:rsidR="00733263" w:rsidRPr="00E16813">
                <w:rPr>
                  <w:rStyle w:val="Hyperlink"/>
                  <w:rFonts w:cstheme="minorHAnsi"/>
                </w:rPr>
                <w:t>dgordon@marylandstatefair.com</w:t>
              </w:r>
            </w:hyperlink>
          </w:p>
          <w:p w14:paraId="0228A6EB" w14:textId="62B421D3" w:rsidR="00B77C42" w:rsidRPr="00B77C42" w:rsidRDefault="00733263" w:rsidP="00080589">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019"/>
                <w:tab w:val="left" w:pos="6480"/>
                <w:tab w:val="left" w:pos="7200"/>
                <w:tab w:val="left" w:pos="7920"/>
                <w:tab w:val="left" w:pos="8640"/>
                <w:tab w:val="left" w:pos="8954"/>
                <w:tab w:val="left" w:pos="9360"/>
                <w:tab w:val="left" w:pos="10080"/>
                <w:tab w:val="left" w:pos="10800"/>
                <w:tab w:val="left" w:pos="11520"/>
                <w:tab w:val="left" w:pos="12240"/>
                <w:tab w:val="left" w:pos="12960"/>
                <w:tab w:val="left" w:pos="13680"/>
                <w:tab w:val="left" w:pos="14400"/>
              </w:tabs>
              <w:rPr>
                <w:rFonts w:cstheme="minorHAnsi"/>
              </w:rPr>
            </w:pPr>
            <w:r>
              <w:rPr>
                <w:rFonts w:cstheme="minorHAnsi"/>
              </w:rPr>
              <w:t>(410) 252-0200</w:t>
            </w:r>
            <w:r w:rsidR="00B77C42" w:rsidRPr="00B77C42">
              <w:rPr>
                <w:rFonts w:cstheme="minorHAnsi"/>
              </w:rPr>
              <w:t xml:space="preserve">  </w:t>
            </w:r>
          </w:p>
        </w:tc>
      </w:tr>
    </w:tbl>
    <w:p w14:paraId="243A4BFF" w14:textId="77777777" w:rsidR="00B77C42" w:rsidRPr="00B77C42" w:rsidRDefault="00B77C42" w:rsidP="00B77C42">
      <w:pPr>
        <w:tabs>
          <w:tab w:val="left" w:pos="2718"/>
        </w:tabs>
        <w:rPr>
          <w:rFonts w:cstheme="minorHAnsi"/>
        </w:rPr>
      </w:pPr>
    </w:p>
    <w:p w14:paraId="58EB68E9" w14:textId="7238B944" w:rsidR="00B77C42" w:rsidRPr="00B77C42" w:rsidRDefault="00B77C42" w:rsidP="00B77C42">
      <w:pPr>
        <w:spacing w:before="100" w:beforeAutospacing="1" w:after="100" w:afterAutospacing="1" w:line="240" w:lineRule="auto"/>
        <w:textAlignment w:val="baseline"/>
        <w:rPr>
          <w:rFonts w:eastAsia="Times New Roman" w:cstheme="minorHAnsi"/>
        </w:rPr>
      </w:pPr>
    </w:p>
    <w:sectPr w:rsidR="00B77C42" w:rsidRPr="00B77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6A0B"/>
    <w:multiLevelType w:val="multilevel"/>
    <w:tmpl w:val="CB8A0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D05192"/>
    <w:multiLevelType w:val="multilevel"/>
    <w:tmpl w:val="0368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04DF6"/>
    <w:multiLevelType w:val="multilevel"/>
    <w:tmpl w:val="2DD489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214E2C"/>
    <w:multiLevelType w:val="multilevel"/>
    <w:tmpl w:val="5FDE6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9811EB"/>
    <w:multiLevelType w:val="hybridMultilevel"/>
    <w:tmpl w:val="35D0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F460E"/>
    <w:multiLevelType w:val="multilevel"/>
    <w:tmpl w:val="AEF696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425BB5"/>
    <w:multiLevelType w:val="multilevel"/>
    <w:tmpl w:val="13E69C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0824C9"/>
    <w:multiLevelType w:val="multilevel"/>
    <w:tmpl w:val="5EC660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A2347A9"/>
    <w:multiLevelType w:val="hybridMultilevel"/>
    <w:tmpl w:val="B52A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72C49"/>
    <w:multiLevelType w:val="hybridMultilevel"/>
    <w:tmpl w:val="5886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C2A85"/>
    <w:multiLevelType w:val="multilevel"/>
    <w:tmpl w:val="CE3E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7"/>
  </w:num>
  <w:num w:numId="5">
    <w:abstractNumId w:val="3"/>
  </w:num>
  <w:num w:numId="6">
    <w:abstractNumId w:val="5"/>
  </w:num>
  <w:num w:numId="7">
    <w:abstractNumId w:val="0"/>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45"/>
    <w:rsid w:val="00092EF0"/>
    <w:rsid w:val="00096E85"/>
    <w:rsid w:val="001B2A97"/>
    <w:rsid w:val="001B7192"/>
    <w:rsid w:val="00257DB3"/>
    <w:rsid w:val="003D2CA5"/>
    <w:rsid w:val="00407FBC"/>
    <w:rsid w:val="0046200D"/>
    <w:rsid w:val="004E3D06"/>
    <w:rsid w:val="005915B6"/>
    <w:rsid w:val="00620019"/>
    <w:rsid w:val="006A181B"/>
    <w:rsid w:val="006F598F"/>
    <w:rsid w:val="00733263"/>
    <w:rsid w:val="00752D6B"/>
    <w:rsid w:val="00831F5D"/>
    <w:rsid w:val="008E687C"/>
    <w:rsid w:val="009730F1"/>
    <w:rsid w:val="009B3ADD"/>
    <w:rsid w:val="009E18A9"/>
    <w:rsid w:val="00B63921"/>
    <w:rsid w:val="00B77C42"/>
    <w:rsid w:val="00BF33C7"/>
    <w:rsid w:val="00C45231"/>
    <w:rsid w:val="00CA7A0D"/>
    <w:rsid w:val="00DB5F93"/>
    <w:rsid w:val="00DF083A"/>
    <w:rsid w:val="00E04BF1"/>
    <w:rsid w:val="00E36F50"/>
    <w:rsid w:val="00E93E45"/>
    <w:rsid w:val="00E96975"/>
    <w:rsid w:val="00EB5A87"/>
    <w:rsid w:val="00ED1DBF"/>
    <w:rsid w:val="00EF44E7"/>
    <w:rsid w:val="03EA5A16"/>
    <w:rsid w:val="066D1CD2"/>
    <w:rsid w:val="10979402"/>
    <w:rsid w:val="15118019"/>
    <w:rsid w:val="15E01640"/>
    <w:rsid w:val="1975A07A"/>
    <w:rsid w:val="1AF3E45B"/>
    <w:rsid w:val="1D8A1F00"/>
    <w:rsid w:val="22B88746"/>
    <w:rsid w:val="2DF01118"/>
    <w:rsid w:val="2EA00C0C"/>
    <w:rsid w:val="3971A8AC"/>
    <w:rsid w:val="42891844"/>
    <w:rsid w:val="4B371B9B"/>
    <w:rsid w:val="4DF48196"/>
    <w:rsid w:val="5003DE92"/>
    <w:rsid w:val="54252DF4"/>
    <w:rsid w:val="59E9A5C5"/>
    <w:rsid w:val="5F00DEE7"/>
    <w:rsid w:val="632B8E95"/>
    <w:rsid w:val="6763DE76"/>
    <w:rsid w:val="70ECB54D"/>
    <w:rsid w:val="7144A2F7"/>
    <w:rsid w:val="733D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4456"/>
  <w15:chartTrackingRefBased/>
  <w15:docId w15:val="{18D6DF55-3B78-4ADB-BC04-B7F4B3A3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6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687C"/>
  </w:style>
  <w:style w:type="character" w:customStyle="1" w:styleId="eop">
    <w:name w:val="eop"/>
    <w:basedOn w:val="DefaultParagraphFont"/>
    <w:rsid w:val="008E687C"/>
  </w:style>
  <w:style w:type="paragraph" w:styleId="ListParagraph">
    <w:name w:val="List Paragraph"/>
    <w:basedOn w:val="Normal"/>
    <w:uiPriority w:val="34"/>
    <w:qFormat/>
    <w:rsid w:val="00BF33C7"/>
    <w:pPr>
      <w:ind w:left="720"/>
      <w:contextualSpacing/>
    </w:pPr>
  </w:style>
  <w:style w:type="paragraph" w:styleId="Footer">
    <w:name w:val="footer"/>
    <w:basedOn w:val="Normal"/>
    <w:link w:val="FooterChar"/>
    <w:uiPriority w:val="99"/>
    <w:rsid w:val="00B77C42"/>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77C42"/>
    <w:rPr>
      <w:rFonts w:ascii="Times New Roman" w:eastAsia="Times New Roman" w:hAnsi="Times New Roman" w:cs="Times New Roman"/>
      <w:sz w:val="20"/>
      <w:szCs w:val="20"/>
    </w:rPr>
  </w:style>
  <w:style w:type="character" w:styleId="Hyperlink">
    <w:name w:val="Hyperlink"/>
    <w:rsid w:val="00B77C42"/>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3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5751">
      <w:bodyDiv w:val="1"/>
      <w:marLeft w:val="0"/>
      <w:marRight w:val="0"/>
      <w:marTop w:val="0"/>
      <w:marBottom w:val="0"/>
      <w:divBdr>
        <w:top w:val="none" w:sz="0" w:space="0" w:color="auto"/>
        <w:left w:val="none" w:sz="0" w:space="0" w:color="auto"/>
        <w:bottom w:val="none" w:sz="0" w:space="0" w:color="auto"/>
        <w:right w:val="none" w:sz="0" w:space="0" w:color="auto"/>
      </w:divBdr>
      <w:divsChild>
        <w:div w:id="2124692107">
          <w:marLeft w:val="0"/>
          <w:marRight w:val="0"/>
          <w:marTop w:val="0"/>
          <w:marBottom w:val="0"/>
          <w:divBdr>
            <w:top w:val="none" w:sz="0" w:space="0" w:color="auto"/>
            <w:left w:val="none" w:sz="0" w:space="0" w:color="auto"/>
            <w:bottom w:val="none" w:sz="0" w:space="0" w:color="auto"/>
            <w:right w:val="none" w:sz="0" w:space="0" w:color="auto"/>
          </w:divBdr>
        </w:div>
        <w:div w:id="2022856164">
          <w:marLeft w:val="0"/>
          <w:marRight w:val="0"/>
          <w:marTop w:val="0"/>
          <w:marBottom w:val="0"/>
          <w:divBdr>
            <w:top w:val="none" w:sz="0" w:space="0" w:color="auto"/>
            <w:left w:val="none" w:sz="0" w:space="0" w:color="auto"/>
            <w:bottom w:val="none" w:sz="0" w:space="0" w:color="auto"/>
            <w:right w:val="none" w:sz="0" w:space="0" w:color="auto"/>
          </w:divBdr>
        </w:div>
        <w:div w:id="806508492">
          <w:marLeft w:val="0"/>
          <w:marRight w:val="0"/>
          <w:marTop w:val="0"/>
          <w:marBottom w:val="0"/>
          <w:divBdr>
            <w:top w:val="none" w:sz="0" w:space="0" w:color="auto"/>
            <w:left w:val="none" w:sz="0" w:space="0" w:color="auto"/>
            <w:bottom w:val="none" w:sz="0" w:space="0" w:color="auto"/>
            <w:right w:val="none" w:sz="0" w:space="0" w:color="auto"/>
          </w:divBdr>
        </w:div>
        <w:div w:id="997271736">
          <w:marLeft w:val="0"/>
          <w:marRight w:val="0"/>
          <w:marTop w:val="0"/>
          <w:marBottom w:val="0"/>
          <w:divBdr>
            <w:top w:val="none" w:sz="0" w:space="0" w:color="auto"/>
            <w:left w:val="none" w:sz="0" w:space="0" w:color="auto"/>
            <w:bottom w:val="none" w:sz="0" w:space="0" w:color="auto"/>
            <w:right w:val="none" w:sz="0" w:space="0" w:color="auto"/>
          </w:divBdr>
        </w:div>
        <w:div w:id="782697731">
          <w:marLeft w:val="0"/>
          <w:marRight w:val="0"/>
          <w:marTop w:val="0"/>
          <w:marBottom w:val="0"/>
          <w:divBdr>
            <w:top w:val="none" w:sz="0" w:space="0" w:color="auto"/>
            <w:left w:val="none" w:sz="0" w:space="0" w:color="auto"/>
            <w:bottom w:val="none" w:sz="0" w:space="0" w:color="auto"/>
            <w:right w:val="none" w:sz="0" w:space="0" w:color="auto"/>
          </w:divBdr>
        </w:div>
        <w:div w:id="1480608804">
          <w:marLeft w:val="0"/>
          <w:marRight w:val="0"/>
          <w:marTop w:val="0"/>
          <w:marBottom w:val="0"/>
          <w:divBdr>
            <w:top w:val="none" w:sz="0" w:space="0" w:color="auto"/>
            <w:left w:val="none" w:sz="0" w:space="0" w:color="auto"/>
            <w:bottom w:val="none" w:sz="0" w:space="0" w:color="auto"/>
            <w:right w:val="none" w:sz="0" w:space="0" w:color="auto"/>
          </w:divBdr>
        </w:div>
      </w:divsChild>
    </w:div>
    <w:div w:id="824275254">
      <w:bodyDiv w:val="1"/>
      <w:marLeft w:val="0"/>
      <w:marRight w:val="0"/>
      <w:marTop w:val="0"/>
      <w:marBottom w:val="0"/>
      <w:divBdr>
        <w:top w:val="none" w:sz="0" w:space="0" w:color="auto"/>
        <w:left w:val="none" w:sz="0" w:space="0" w:color="auto"/>
        <w:bottom w:val="none" w:sz="0" w:space="0" w:color="auto"/>
        <w:right w:val="none" w:sz="0" w:space="0" w:color="auto"/>
      </w:divBdr>
      <w:divsChild>
        <w:div w:id="169610239">
          <w:marLeft w:val="0"/>
          <w:marRight w:val="0"/>
          <w:marTop w:val="0"/>
          <w:marBottom w:val="0"/>
          <w:divBdr>
            <w:top w:val="none" w:sz="0" w:space="0" w:color="auto"/>
            <w:left w:val="none" w:sz="0" w:space="0" w:color="auto"/>
            <w:bottom w:val="none" w:sz="0" w:space="0" w:color="auto"/>
            <w:right w:val="none" w:sz="0" w:space="0" w:color="auto"/>
          </w:divBdr>
          <w:divsChild>
            <w:div w:id="109982200">
              <w:marLeft w:val="0"/>
              <w:marRight w:val="0"/>
              <w:marTop w:val="0"/>
              <w:marBottom w:val="0"/>
              <w:divBdr>
                <w:top w:val="none" w:sz="0" w:space="0" w:color="auto"/>
                <w:left w:val="none" w:sz="0" w:space="0" w:color="auto"/>
                <w:bottom w:val="none" w:sz="0" w:space="0" w:color="auto"/>
                <w:right w:val="none" w:sz="0" w:space="0" w:color="auto"/>
              </w:divBdr>
            </w:div>
            <w:div w:id="489910711">
              <w:marLeft w:val="0"/>
              <w:marRight w:val="0"/>
              <w:marTop w:val="0"/>
              <w:marBottom w:val="0"/>
              <w:divBdr>
                <w:top w:val="none" w:sz="0" w:space="0" w:color="auto"/>
                <w:left w:val="none" w:sz="0" w:space="0" w:color="auto"/>
                <w:bottom w:val="none" w:sz="0" w:space="0" w:color="auto"/>
                <w:right w:val="none" w:sz="0" w:space="0" w:color="auto"/>
              </w:divBdr>
            </w:div>
            <w:div w:id="470171204">
              <w:marLeft w:val="0"/>
              <w:marRight w:val="0"/>
              <w:marTop w:val="0"/>
              <w:marBottom w:val="0"/>
              <w:divBdr>
                <w:top w:val="none" w:sz="0" w:space="0" w:color="auto"/>
                <w:left w:val="none" w:sz="0" w:space="0" w:color="auto"/>
                <w:bottom w:val="none" w:sz="0" w:space="0" w:color="auto"/>
                <w:right w:val="none" w:sz="0" w:space="0" w:color="auto"/>
              </w:divBdr>
            </w:div>
            <w:div w:id="997535482">
              <w:marLeft w:val="0"/>
              <w:marRight w:val="0"/>
              <w:marTop w:val="0"/>
              <w:marBottom w:val="0"/>
              <w:divBdr>
                <w:top w:val="none" w:sz="0" w:space="0" w:color="auto"/>
                <w:left w:val="none" w:sz="0" w:space="0" w:color="auto"/>
                <w:bottom w:val="none" w:sz="0" w:space="0" w:color="auto"/>
                <w:right w:val="none" w:sz="0" w:space="0" w:color="auto"/>
              </w:divBdr>
            </w:div>
            <w:div w:id="1432356895">
              <w:marLeft w:val="0"/>
              <w:marRight w:val="0"/>
              <w:marTop w:val="0"/>
              <w:marBottom w:val="0"/>
              <w:divBdr>
                <w:top w:val="none" w:sz="0" w:space="0" w:color="auto"/>
                <w:left w:val="none" w:sz="0" w:space="0" w:color="auto"/>
                <w:bottom w:val="none" w:sz="0" w:space="0" w:color="auto"/>
                <w:right w:val="none" w:sz="0" w:space="0" w:color="auto"/>
              </w:divBdr>
            </w:div>
          </w:divsChild>
        </w:div>
        <w:div w:id="1482500294">
          <w:marLeft w:val="0"/>
          <w:marRight w:val="0"/>
          <w:marTop w:val="0"/>
          <w:marBottom w:val="0"/>
          <w:divBdr>
            <w:top w:val="none" w:sz="0" w:space="0" w:color="auto"/>
            <w:left w:val="none" w:sz="0" w:space="0" w:color="auto"/>
            <w:bottom w:val="none" w:sz="0" w:space="0" w:color="auto"/>
            <w:right w:val="none" w:sz="0" w:space="0" w:color="auto"/>
          </w:divBdr>
          <w:divsChild>
            <w:div w:id="266738938">
              <w:marLeft w:val="0"/>
              <w:marRight w:val="0"/>
              <w:marTop w:val="0"/>
              <w:marBottom w:val="0"/>
              <w:divBdr>
                <w:top w:val="none" w:sz="0" w:space="0" w:color="auto"/>
                <w:left w:val="none" w:sz="0" w:space="0" w:color="auto"/>
                <w:bottom w:val="none" w:sz="0" w:space="0" w:color="auto"/>
                <w:right w:val="none" w:sz="0" w:space="0" w:color="auto"/>
              </w:divBdr>
            </w:div>
            <w:div w:id="111638311">
              <w:marLeft w:val="0"/>
              <w:marRight w:val="0"/>
              <w:marTop w:val="0"/>
              <w:marBottom w:val="0"/>
              <w:divBdr>
                <w:top w:val="none" w:sz="0" w:space="0" w:color="auto"/>
                <w:left w:val="none" w:sz="0" w:space="0" w:color="auto"/>
                <w:bottom w:val="none" w:sz="0" w:space="0" w:color="auto"/>
                <w:right w:val="none" w:sz="0" w:space="0" w:color="auto"/>
              </w:divBdr>
            </w:div>
            <w:div w:id="1784378248">
              <w:marLeft w:val="0"/>
              <w:marRight w:val="0"/>
              <w:marTop w:val="0"/>
              <w:marBottom w:val="0"/>
              <w:divBdr>
                <w:top w:val="none" w:sz="0" w:space="0" w:color="auto"/>
                <w:left w:val="none" w:sz="0" w:space="0" w:color="auto"/>
                <w:bottom w:val="none" w:sz="0" w:space="0" w:color="auto"/>
                <w:right w:val="none" w:sz="0" w:space="0" w:color="auto"/>
              </w:divBdr>
            </w:div>
            <w:div w:id="1121455309">
              <w:marLeft w:val="0"/>
              <w:marRight w:val="0"/>
              <w:marTop w:val="0"/>
              <w:marBottom w:val="0"/>
              <w:divBdr>
                <w:top w:val="none" w:sz="0" w:space="0" w:color="auto"/>
                <w:left w:val="none" w:sz="0" w:space="0" w:color="auto"/>
                <w:bottom w:val="none" w:sz="0" w:space="0" w:color="auto"/>
                <w:right w:val="none" w:sz="0" w:space="0" w:color="auto"/>
              </w:divBdr>
            </w:div>
            <w:div w:id="854735742">
              <w:marLeft w:val="0"/>
              <w:marRight w:val="0"/>
              <w:marTop w:val="0"/>
              <w:marBottom w:val="0"/>
              <w:divBdr>
                <w:top w:val="none" w:sz="0" w:space="0" w:color="auto"/>
                <w:left w:val="none" w:sz="0" w:space="0" w:color="auto"/>
                <w:bottom w:val="none" w:sz="0" w:space="0" w:color="auto"/>
                <w:right w:val="none" w:sz="0" w:space="0" w:color="auto"/>
              </w:divBdr>
            </w:div>
          </w:divsChild>
        </w:div>
        <w:div w:id="1125350432">
          <w:marLeft w:val="0"/>
          <w:marRight w:val="0"/>
          <w:marTop w:val="0"/>
          <w:marBottom w:val="0"/>
          <w:divBdr>
            <w:top w:val="none" w:sz="0" w:space="0" w:color="auto"/>
            <w:left w:val="none" w:sz="0" w:space="0" w:color="auto"/>
            <w:bottom w:val="none" w:sz="0" w:space="0" w:color="auto"/>
            <w:right w:val="none" w:sz="0" w:space="0" w:color="auto"/>
          </w:divBdr>
        </w:div>
        <w:div w:id="329412920">
          <w:marLeft w:val="0"/>
          <w:marRight w:val="0"/>
          <w:marTop w:val="0"/>
          <w:marBottom w:val="0"/>
          <w:divBdr>
            <w:top w:val="none" w:sz="0" w:space="0" w:color="auto"/>
            <w:left w:val="none" w:sz="0" w:space="0" w:color="auto"/>
            <w:bottom w:val="none" w:sz="0" w:space="0" w:color="auto"/>
            <w:right w:val="none" w:sz="0" w:space="0" w:color="auto"/>
          </w:divBdr>
        </w:div>
        <w:div w:id="176770163">
          <w:marLeft w:val="0"/>
          <w:marRight w:val="0"/>
          <w:marTop w:val="0"/>
          <w:marBottom w:val="0"/>
          <w:divBdr>
            <w:top w:val="none" w:sz="0" w:space="0" w:color="auto"/>
            <w:left w:val="none" w:sz="0" w:space="0" w:color="auto"/>
            <w:bottom w:val="none" w:sz="0" w:space="0" w:color="auto"/>
            <w:right w:val="none" w:sz="0" w:space="0" w:color="auto"/>
          </w:divBdr>
        </w:div>
        <w:div w:id="1906455516">
          <w:marLeft w:val="0"/>
          <w:marRight w:val="0"/>
          <w:marTop w:val="0"/>
          <w:marBottom w:val="0"/>
          <w:divBdr>
            <w:top w:val="none" w:sz="0" w:space="0" w:color="auto"/>
            <w:left w:val="none" w:sz="0" w:space="0" w:color="auto"/>
            <w:bottom w:val="none" w:sz="0" w:space="0" w:color="auto"/>
            <w:right w:val="none" w:sz="0" w:space="0" w:color="auto"/>
          </w:divBdr>
        </w:div>
        <w:div w:id="622347787">
          <w:marLeft w:val="0"/>
          <w:marRight w:val="0"/>
          <w:marTop w:val="0"/>
          <w:marBottom w:val="0"/>
          <w:divBdr>
            <w:top w:val="none" w:sz="0" w:space="0" w:color="auto"/>
            <w:left w:val="none" w:sz="0" w:space="0" w:color="auto"/>
            <w:bottom w:val="none" w:sz="0" w:space="0" w:color="auto"/>
            <w:right w:val="none" w:sz="0" w:space="0" w:color="auto"/>
          </w:divBdr>
        </w:div>
        <w:div w:id="1083525353">
          <w:marLeft w:val="0"/>
          <w:marRight w:val="0"/>
          <w:marTop w:val="0"/>
          <w:marBottom w:val="0"/>
          <w:divBdr>
            <w:top w:val="none" w:sz="0" w:space="0" w:color="auto"/>
            <w:left w:val="none" w:sz="0" w:space="0" w:color="auto"/>
            <w:bottom w:val="none" w:sz="0" w:space="0" w:color="auto"/>
            <w:right w:val="none" w:sz="0" w:space="0" w:color="auto"/>
          </w:divBdr>
        </w:div>
        <w:div w:id="1064066944">
          <w:marLeft w:val="0"/>
          <w:marRight w:val="0"/>
          <w:marTop w:val="0"/>
          <w:marBottom w:val="0"/>
          <w:divBdr>
            <w:top w:val="none" w:sz="0" w:space="0" w:color="auto"/>
            <w:left w:val="none" w:sz="0" w:space="0" w:color="auto"/>
            <w:bottom w:val="none" w:sz="0" w:space="0" w:color="auto"/>
            <w:right w:val="none" w:sz="0" w:space="0" w:color="auto"/>
          </w:divBdr>
        </w:div>
        <w:div w:id="1629778563">
          <w:marLeft w:val="0"/>
          <w:marRight w:val="0"/>
          <w:marTop w:val="0"/>
          <w:marBottom w:val="0"/>
          <w:divBdr>
            <w:top w:val="none" w:sz="0" w:space="0" w:color="auto"/>
            <w:left w:val="none" w:sz="0" w:space="0" w:color="auto"/>
            <w:bottom w:val="none" w:sz="0" w:space="0" w:color="auto"/>
            <w:right w:val="none" w:sz="0" w:space="0" w:color="auto"/>
          </w:divBdr>
        </w:div>
        <w:div w:id="641731569">
          <w:marLeft w:val="0"/>
          <w:marRight w:val="0"/>
          <w:marTop w:val="0"/>
          <w:marBottom w:val="0"/>
          <w:divBdr>
            <w:top w:val="none" w:sz="0" w:space="0" w:color="auto"/>
            <w:left w:val="none" w:sz="0" w:space="0" w:color="auto"/>
            <w:bottom w:val="none" w:sz="0" w:space="0" w:color="auto"/>
            <w:right w:val="none" w:sz="0" w:space="0" w:color="auto"/>
          </w:divBdr>
        </w:div>
        <w:div w:id="893544057">
          <w:marLeft w:val="0"/>
          <w:marRight w:val="0"/>
          <w:marTop w:val="0"/>
          <w:marBottom w:val="0"/>
          <w:divBdr>
            <w:top w:val="none" w:sz="0" w:space="0" w:color="auto"/>
            <w:left w:val="none" w:sz="0" w:space="0" w:color="auto"/>
            <w:bottom w:val="none" w:sz="0" w:space="0" w:color="auto"/>
            <w:right w:val="none" w:sz="0" w:space="0" w:color="auto"/>
          </w:divBdr>
        </w:div>
        <w:div w:id="1165320035">
          <w:marLeft w:val="0"/>
          <w:marRight w:val="0"/>
          <w:marTop w:val="0"/>
          <w:marBottom w:val="0"/>
          <w:divBdr>
            <w:top w:val="none" w:sz="0" w:space="0" w:color="auto"/>
            <w:left w:val="none" w:sz="0" w:space="0" w:color="auto"/>
            <w:bottom w:val="none" w:sz="0" w:space="0" w:color="auto"/>
            <w:right w:val="none" w:sz="0" w:space="0" w:color="auto"/>
          </w:divBdr>
        </w:div>
        <w:div w:id="88623925">
          <w:marLeft w:val="0"/>
          <w:marRight w:val="0"/>
          <w:marTop w:val="0"/>
          <w:marBottom w:val="0"/>
          <w:divBdr>
            <w:top w:val="none" w:sz="0" w:space="0" w:color="auto"/>
            <w:left w:val="none" w:sz="0" w:space="0" w:color="auto"/>
            <w:bottom w:val="none" w:sz="0" w:space="0" w:color="auto"/>
            <w:right w:val="none" w:sz="0" w:space="0" w:color="auto"/>
          </w:divBdr>
        </w:div>
        <w:div w:id="1034117695">
          <w:marLeft w:val="0"/>
          <w:marRight w:val="0"/>
          <w:marTop w:val="0"/>
          <w:marBottom w:val="0"/>
          <w:divBdr>
            <w:top w:val="none" w:sz="0" w:space="0" w:color="auto"/>
            <w:left w:val="none" w:sz="0" w:space="0" w:color="auto"/>
            <w:bottom w:val="none" w:sz="0" w:space="0" w:color="auto"/>
            <w:right w:val="none" w:sz="0" w:space="0" w:color="auto"/>
          </w:divBdr>
        </w:div>
      </w:divsChild>
    </w:div>
    <w:div w:id="1331979522">
      <w:bodyDiv w:val="1"/>
      <w:marLeft w:val="0"/>
      <w:marRight w:val="0"/>
      <w:marTop w:val="0"/>
      <w:marBottom w:val="0"/>
      <w:divBdr>
        <w:top w:val="none" w:sz="0" w:space="0" w:color="auto"/>
        <w:left w:val="none" w:sz="0" w:space="0" w:color="auto"/>
        <w:bottom w:val="none" w:sz="0" w:space="0" w:color="auto"/>
        <w:right w:val="none" w:sz="0" w:space="0" w:color="auto"/>
      </w:divBdr>
      <w:divsChild>
        <w:div w:id="1917400192">
          <w:marLeft w:val="0"/>
          <w:marRight w:val="0"/>
          <w:marTop w:val="0"/>
          <w:marBottom w:val="0"/>
          <w:divBdr>
            <w:top w:val="none" w:sz="0" w:space="0" w:color="auto"/>
            <w:left w:val="none" w:sz="0" w:space="0" w:color="auto"/>
            <w:bottom w:val="none" w:sz="0" w:space="0" w:color="auto"/>
            <w:right w:val="none" w:sz="0" w:space="0" w:color="auto"/>
          </w:divBdr>
          <w:divsChild>
            <w:div w:id="750321825">
              <w:marLeft w:val="0"/>
              <w:marRight w:val="0"/>
              <w:marTop w:val="0"/>
              <w:marBottom w:val="0"/>
              <w:divBdr>
                <w:top w:val="none" w:sz="0" w:space="0" w:color="auto"/>
                <w:left w:val="none" w:sz="0" w:space="0" w:color="auto"/>
                <w:bottom w:val="none" w:sz="0" w:space="0" w:color="auto"/>
                <w:right w:val="none" w:sz="0" w:space="0" w:color="auto"/>
              </w:divBdr>
            </w:div>
            <w:div w:id="740522015">
              <w:marLeft w:val="0"/>
              <w:marRight w:val="0"/>
              <w:marTop w:val="0"/>
              <w:marBottom w:val="0"/>
              <w:divBdr>
                <w:top w:val="none" w:sz="0" w:space="0" w:color="auto"/>
                <w:left w:val="none" w:sz="0" w:space="0" w:color="auto"/>
                <w:bottom w:val="none" w:sz="0" w:space="0" w:color="auto"/>
                <w:right w:val="none" w:sz="0" w:space="0" w:color="auto"/>
              </w:divBdr>
            </w:div>
            <w:div w:id="1749765568">
              <w:marLeft w:val="0"/>
              <w:marRight w:val="0"/>
              <w:marTop w:val="0"/>
              <w:marBottom w:val="0"/>
              <w:divBdr>
                <w:top w:val="none" w:sz="0" w:space="0" w:color="auto"/>
                <w:left w:val="none" w:sz="0" w:space="0" w:color="auto"/>
                <w:bottom w:val="none" w:sz="0" w:space="0" w:color="auto"/>
                <w:right w:val="none" w:sz="0" w:space="0" w:color="auto"/>
              </w:divBdr>
            </w:div>
            <w:div w:id="124662534">
              <w:marLeft w:val="0"/>
              <w:marRight w:val="0"/>
              <w:marTop w:val="0"/>
              <w:marBottom w:val="0"/>
              <w:divBdr>
                <w:top w:val="none" w:sz="0" w:space="0" w:color="auto"/>
                <w:left w:val="none" w:sz="0" w:space="0" w:color="auto"/>
                <w:bottom w:val="none" w:sz="0" w:space="0" w:color="auto"/>
                <w:right w:val="none" w:sz="0" w:space="0" w:color="auto"/>
              </w:divBdr>
            </w:div>
          </w:divsChild>
        </w:div>
        <w:div w:id="1731421547">
          <w:marLeft w:val="0"/>
          <w:marRight w:val="0"/>
          <w:marTop w:val="0"/>
          <w:marBottom w:val="0"/>
          <w:divBdr>
            <w:top w:val="none" w:sz="0" w:space="0" w:color="auto"/>
            <w:left w:val="none" w:sz="0" w:space="0" w:color="auto"/>
            <w:bottom w:val="none" w:sz="0" w:space="0" w:color="auto"/>
            <w:right w:val="none" w:sz="0" w:space="0" w:color="auto"/>
          </w:divBdr>
          <w:divsChild>
            <w:div w:id="5737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gordon@marylandstate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80727368-2d85-4693-8aca-8c33fb2339f5" xsi:nil="true"/>
    <SharedWithUsers xmlns="80727368-2d85-4693-8aca-8c33fb2339f5">
      <UserInfo>
        <DisplayName>Karen Cappiella</DisplayName>
        <AccountId>33</AccountId>
        <AccountType/>
      </UserInfo>
    </SharedWithUsers>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84099C5946FA6344AFBC08FDA28BB5E3000F2A5536EED47B428001DEFDF00DB8CF" ma:contentTypeVersion="20" ma:contentTypeDescription="" ma:contentTypeScope="" ma:versionID="650fe9c901bdf920b4ce2c34bfa26259">
  <xsd:schema xmlns:xsd="http://www.w3.org/2001/XMLSchema" xmlns:xs="http://www.w3.org/2001/XMLSchema" xmlns:p="http://schemas.microsoft.com/office/2006/metadata/properties" xmlns:ns2="80727368-2d85-4693-8aca-8c33fb2339f5" xmlns:ns3="http://schemas.microsoft.com/sharepoint/v4" xmlns:ns4="b031f331-093e-4af9-b9a8-5fb9941cd8bc" targetNamespace="http://schemas.microsoft.com/office/2006/metadata/properties" ma:root="true" ma:fieldsID="ae0916bf0a3cf8df869cb7fefa594edb" ns2:_="" ns3:_="" ns4:_="">
    <xsd:import namespace="80727368-2d85-4693-8aca-8c33fb2339f5"/>
    <xsd:import namespace="http://schemas.microsoft.com/sharepoint/v4"/>
    <xsd:import namespace="b031f331-093e-4af9-b9a8-5fb9941cd8bc"/>
    <xsd:element name="properties">
      <xsd:complexType>
        <xsd:sequence>
          <xsd:element name="documentManagement">
            <xsd:complexType>
              <xsd:all>
                <xsd:element ref="ns2:Project" minOccurs="0"/>
                <xsd:element ref="ns2:Project_x003a_Description" minOccurs="0"/>
                <xsd:element ref="ns2:SharedWithUsers" minOccurs="0"/>
                <xsd:element ref="ns3:IconOverlay" minOccurs="0"/>
                <xsd:element ref="ns2: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27368-2d85-4693-8aca-8c33fb2339f5" elementFormDefault="qualified">
    <xsd:import namespace="http://schemas.microsoft.com/office/2006/documentManagement/types"/>
    <xsd:import namespace="http://schemas.microsoft.com/office/infopath/2007/PartnerControls"/>
    <xsd:element name="Project" ma:index="8" nillable="true" ma:displayName="Project" ma:list="{466bfe19-0901-498c-8ba9-2a12267cbd25}" ma:internalName="Project" ma:readOnly="false" ma:showField="Title" ma:web="80727368-2d85-4693-8aca-8c33fb2339f5">
      <xsd:simpleType>
        <xsd:restriction base="dms:Lookup"/>
      </xsd:simpleType>
    </xsd:element>
    <xsd:element name="Project_x003a_Description" ma:index="9" nillable="true" ma:displayName="Project:Description" ma:list="{466bfe19-0901-498c-8ba9-2a12267cbd25}" ma:internalName="Project_x003A_Description" ma:readOnly="true" ma:showField="CategoryDescription" ma:web="80727368-2d85-4693-8aca-8c33fb2339f5">
      <xsd:simpleType>
        <xsd:restriction base="dms:Lookup"/>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1f331-093e-4af9-b9a8-5fb9941cd8b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547AF-F740-4DFD-A4B0-40260B3E6036}">
  <ds:schemaRefs>
    <ds:schemaRef ds:uri="http://schemas.microsoft.com/office/2006/metadata/properties"/>
    <ds:schemaRef ds:uri="http://schemas.microsoft.com/office/infopath/2007/PartnerControls"/>
    <ds:schemaRef ds:uri="80727368-2d85-4693-8aca-8c33fb2339f5"/>
    <ds:schemaRef ds:uri="http://schemas.microsoft.com/sharepoint/v4"/>
  </ds:schemaRefs>
</ds:datastoreItem>
</file>

<file path=customXml/itemProps2.xml><?xml version="1.0" encoding="utf-8"?>
<ds:datastoreItem xmlns:ds="http://schemas.openxmlformats.org/officeDocument/2006/customXml" ds:itemID="{03857FCA-D4C2-40A1-B60B-1A4C37A77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27368-2d85-4693-8aca-8c33fb2339f5"/>
    <ds:schemaRef ds:uri="http://schemas.microsoft.com/sharepoint/v4"/>
    <ds:schemaRef ds:uri="b031f331-093e-4af9-b9a8-5fb9941cd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12F20-A17C-4A39-BE18-D7B4B3023CF6}">
  <ds:schemaRefs>
    <ds:schemaRef ds:uri="http://schemas.microsoft.com/sharepoint/v3/contenttype/forms"/>
  </ds:schemaRefs>
</ds:datastoreItem>
</file>

<file path=customXml/itemProps4.xml><?xml version="1.0" encoding="utf-8"?>
<ds:datastoreItem xmlns:ds="http://schemas.openxmlformats.org/officeDocument/2006/customXml" ds:itemID="{1C658684-0CD1-45BA-B1F7-95865EAC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Wong</dc:creator>
  <cp:keywords/>
  <dc:description/>
  <cp:lastModifiedBy>David Gordon</cp:lastModifiedBy>
  <cp:revision>6</cp:revision>
  <dcterms:created xsi:type="dcterms:W3CDTF">2021-10-22T14:23:00Z</dcterms:created>
  <dcterms:modified xsi:type="dcterms:W3CDTF">2021-11-11T18:13:00Z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0x01010084099C5946FA6344AFBC08FDA28BB5E3000F2A5536EED47B428001DEFDF00DB8CF</vt:lpwstr>
  </property>
</Properties>
</file>