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D622" w14:textId="2ADEA2BF" w:rsidR="000468AC" w:rsidRDefault="000468AC" w:rsidP="000468AC">
      <w:pPr>
        <w:rPr>
          <w:rStyle w:val="fontstyle01"/>
        </w:rPr>
      </w:pPr>
      <w:r>
        <w:rPr>
          <w:rStyle w:val="fontstyle01"/>
        </w:rPr>
        <w:t>Due to restricted access to SERC campus located at Edgewater, MD and/or limitations by groups to access our site and resources, the SERC</w:t>
      </w:r>
      <w:r>
        <w:rPr>
          <w:color w:val="000000"/>
        </w:rPr>
        <w:t xml:space="preserve"> </w:t>
      </w:r>
      <w:r>
        <w:rPr>
          <w:rStyle w:val="fontstyle01"/>
        </w:rPr>
        <w:t xml:space="preserve">Education Department is in the process of transitioning back from virtual to a limited </w:t>
      </w:r>
      <w:r>
        <w:rPr>
          <w:rStyle w:val="fontstyle01"/>
        </w:rPr>
        <w:t>onsite program</w:t>
      </w:r>
      <w:r>
        <w:rPr>
          <w:rStyle w:val="fontstyle01"/>
        </w:rPr>
        <w:t>. A hybrid</w:t>
      </w:r>
      <w:r>
        <w:rPr>
          <w:color w:val="000000"/>
        </w:rPr>
        <w:t xml:space="preserve"> </w:t>
      </w:r>
      <w:r>
        <w:rPr>
          <w:rStyle w:val="fontstyle01"/>
        </w:rPr>
        <w:t xml:space="preserve">onsite/virtual internship means working onsite some days of the week </w:t>
      </w:r>
      <w:r>
        <w:rPr>
          <w:rStyle w:val="fontstyle01"/>
        </w:rPr>
        <w:t>and</w:t>
      </w:r>
      <w:r>
        <w:rPr>
          <w:rStyle w:val="fontstyle01"/>
        </w:rPr>
        <w:t xml:space="preserve"> remotely, delivering content for</w:t>
      </w:r>
      <w:r>
        <w:rPr>
          <w:color w:val="000000"/>
        </w:rPr>
        <w:t xml:space="preserve"> </w:t>
      </w:r>
      <w:r>
        <w:rPr>
          <w:rStyle w:val="fontstyle01"/>
        </w:rPr>
        <w:t>interactive virtual field trips (</w:t>
      </w:r>
      <w:proofErr w:type="spellStart"/>
      <w:r>
        <w:rPr>
          <w:rStyle w:val="fontstyle01"/>
        </w:rPr>
        <w:t>iVFTs</w:t>
      </w:r>
      <w:proofErr w:type="spellEnd"/>
      <w:r>
        <w:rPr>
          <w:rStyle w:val="fontstyle01"/>
        </w:rPr>
        <w:t>). Currently our campus is open to small groups, of up to 20 students at one time,</w:t>
      </w:r>
      <w:r>
        <w:rPr>
          <w:color w:val="000000"/>
        </w:rPr>
        <w:t xml:space="preserve"> </w:t>
      </w:r>
      <w:r>
        <w:rPr>
          <w:rStyle w:val="fontstyle01"/>
        </w:rPr>
        <w:t>though this may change to larger groups by Spring 2022. Interns will be asked to deliver programs onsite, though they</w:t>
      </w:r>
      <w:r>
        <w:rPr>
          <w:color w:val="000000"/>
        </w:rPr>
        <w:t xml:space="preserve"> </w:t>
      </w:r>
      <w:r>
        <w:rPr>
          <w:rStyle w:val="fontstyle01"/>
        </w:rPr>
        <w:t>may not be onsite every day of the week.</w:t>
      </w:r>
    </w:p>
    <w:p w14:paraId="665EB788" w14:textId="77777777" w:rsidR="000468AC" w:rsidRDefault="000468AC" w:rsidP="000468AC">
      <w:pPr>
        <w:rPr>
          <w:rStyle w:val="fontstyle01"/>
          <w:color w:val="auto"/>
        </w:rPr>
      </w:pPr>
      <w:r>
        <w:rPr>
          <w:color w:val="000000"/>
        </w:rPr>
        <w:br/>
      </w:r>
      <w:r>
        <w:rPr>
          <w:rStyle w:val="fontstyle21"/>
        </w:rPr>
        <w:t>Internship dates are flexible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 xml:space="preserve">Spring internships: </w:t>
      </w:r>
      <w:r>
        <w:rPr>
          <w:rStyle w:val="fontstyle01"/>
        </w:rPr>
        <w:t>Run late March-early June</w:t>
      </w:r>
    </w:p>
    <w:p w14:paraId="5AB3CCCC" w14:textId="77777777" w:rsidR="000468AC" w:rsidRDefault="000468AC" w:rsidP="000468AC">
      <w:r>
        <w:rPr>
          <w:b/>
          <w:bCs/>
        </w:rPr>
        <w:t xml:space="preserve">Deadline for application: </w:t>
      </w:r>
      <w:r>
        <w:t>December 15th</w:t>
      </w:r>
    </w:p>
    <w:p w14:paraId="3EC499A2" w14:textId="77777777" w:rsidR="000468AC" w:rsidRDefault="000468AC" w:rsidP="000468AC"/>
    <w:p w14:paraId="1746A86E" w14:textId="42CA23B8" w:rsidR="000468AC" w:rsidRDefault="000468AC" w:rsidP="000468AC">
      <w:pPr>
        <w:rPr>
          <w:rStyle w:val="fontstyle01"/>
        </w:rPr>
      </w:pPr>
      <w:r>
        <w:rPr>
          <w:rStyle w:val="fontstyle01"/>
        </w:rPr>
        <w:t>All internships are paid $600/</w:t>
      </w:r>
      <w:r>
        <w:rPr>
          <w:rStyle w:val="fontstyle01"/>
        </w:rPr>
        <w:t>week and</w:t>
      </w:r>
      <w:r>
        <w:rPr>
          <w:rStyle w:val="fontstyle01"/>
        </w:rPr>
        <w:t xml:space="preserve"> may last between 10-12 weeks. Onsite dorm housing is available on a limited</w:t>
      </w:r>
      <w:r>
        <w:t xml:space="preserve"> </w:t>
      </w:r>
      <w:r>
        <w:rPr>
          <w:rStyle w:val="fontstyle01"/>
        </w:rPr>
        <w:t>basis.</w:t>
      </w:r>
    </w:p>
    <w:p w14:paraId="0CB84FDE" w14:textId="77777777" w:rsidR="000468AC" w:rsidRDefault="000468AC" w:rsidP="000468AC">
      <w:pPr>
        <w:rPr>
          <w:rStyle w:val="fontstyle01"/>
        </w:rPr>
      </w:pPr>
    </w:p>
    <w:p w14:paraId="15DCAB34" w14:textId="77777777" w:rsidR="000468AC" w:rsidRDefault="000468AC" w:rsidP="000468AC">
      <w:pPr>
        <w:rPr>
          <w:rFonts w:ascii="Calibri-Bold" w:hAnsi="Calibri-Bold"/>
          <w:b/>
          <w:bCs/>
        </w:rPr>
      </w:pPr>
      <w:r>
        <w:rPr>
          <w:rFonts w:ascii="Calibri-Bold" w:hAnsi="Calibri-Bold"/>
          <w:b/>
          <w:bCs/>
          <w:color w:val="000000"/>
        </w:rPr>
        <w:t xml:space="preserve">Please apply online using the portal page: </w:t>
      </w:r>
      <w:hyperlink r:id="rId4" w:anchor="/public" w:history="1">
        <w:r>
          <w:rPr>
            <w:rStyle w:val="Hyperlink"/>
            <w:rFonts w:ascii="Calibri-Bold" w:hAnsi="Calibri-Bold"/>
            <w:b/>
            <w:bCs/>
          </w:rPr>
          <w:t>https://solaa.si.edu/solaa/#/public</w:t>
        </w:r>
      </w:hyperlink>
    </w:p>
    <w:p w14:paraId="4DA09C2B" w14:textId="77777777" w:rsidR="000468AC" w:rsidRDefault="000468AC" w:rsidP="000468AC">
      <w:pPr>
        <w:rPr>
          <w:rFonts w:ascii="Calibri-Bold" w:hAnsi="Calibri-Bold"/>
          <w:b/>
          <w:bCs/>
        </w:rPr>
      </w:pPr>
    </w:p>
    <w:p w14:paraId="2593F2E4" w14:textId="77777777" w:rsidR="000468AC" w:rsidRDefault="000468AC" w:rsidP="000468AC">
      <w:pPr>
        <w:rPr>
          <w:color w:val="000000"/>
        </w:rPr>
      </w:pPr>
      <w:r>
        <w:rPr>
          <w:rFonts w:ascii="Calibri-Bold" w:hAnsi="Calibri-Bold"/>
          <w:b/>
          <w:bCs/>
          <w:color w:val="000000"/>
        </w:rPr>
        <w:t>SERC Education Department’s Mission:</w:t>
      </w:r>
      <w:r>
        <w:rPr>
          <w:rFonts w:ascii="Calibri-Bold" w:hAnsi="Calibri-Bold"/>
          <w:b/>
          <w:bCs/>
          <w:color w:val="000000"/>
        </w:rPr>
        <w:br/>
      </w:r>
      <w:r>
        <w:rPr>
          <w:color w:val="000000"/>
        </w:rPr>
        <w:t>Bridging the science and education programs at SERC. To do this we will engage K-12 students and educators in activities</w:t>
      </w:r>
      <w:r>
        <w:rPr>
          <w:color w:val="000000"/>
        </w:rPr>
        <w:br/>
        <w:t>that help them better understand the world around them, using the lens of SERC research.</w:t>
      </w:r>
    </w:p>
    <w:p w14:paraId="37D9E36E" w14:textId="3F5445D0" w:rsidR="000468AC" w:rsidRDefault="000468AC" w:rsidP="000468AC">
      <w:pPr>
        <w:rPr>
          <w:color w:val="000000"/>
        </w:rPr>
      </w:pPr>
      <w:r>
        <w:rPr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LEARNING OBJECTIVES FOR A SERC VIRTUAL/HYBRID INTERNSHIP:</w:t>
      </w:r>
      <w:r>
        <w:rPr>
          <w:rFonts w:ascii="Calibri-Bold" w:hAnsi="Calibri-Bold"/>
          <w:b/>
          <w:bCs/>
          <w:color w:val="000000"/>
        </w:rPr>
        <w:br/>
      </w:r>
      <w:r>
        <w:rPr>
          <w:rFonts w:ascii="Calibri-BoldItalic" w:hAnsi="Calibri-BoldItalic"/>
          <w:b/>
          <w:bCs/>
          <w:i/>
          <w:iCs/>
          <w:color w:val="000000"/>
          <w:sz w:val="24"/>
          <w:szCs w:val="24"/>
        </w:rPr>
        <w:t>A virtual Education Department intern will:</w:t>
      </w:r>
      <w:r>
        <w:rPr>
          <w:rFonts w:ascii="Calibri-BoldItalic" w:hAnsi="Calibri-BoldItalic"/>
          <w:b/>
          <w:bCs/>
          <w:i/>
          <w:iCs/>
          <w:color w:val="000000"/>
          <w:sz w:val="24"/>
          <w:szCs w:val="24"/>
        </w:rPr>
        <w:br/>
      </w:r>
      <w:r>
        <w:rPr>
          <w:color w:val="000000"/>
        </w:rPr>
        <w:t>Learn how to deliver hands-on in-person and interactive virtual field trips, with skills such as facilitating the field</w:t>
      </w:r>
      <w:r>
        <w:rPr>
          <w:color w:val="000000"/>
        </w:rPr>
        <w:t xml:space="preserve"> </w:t>
      </w:r>
      <w:r>
        <w:rPr>
          <w:color w:val="000000"/>
        </w:rPr>
        <w:t>trip, delivering the content, and managing groups.</w:t>
      </w:r>
      <w:r>
        <w:rPr>
          <w:color w:val="000000"/>
        </w:rPr>
        <w:br/>
        <w:t>Create content related to delivering either onsite or virtual field trips, activities, and sessions (written or visual)</w:t>
      </w:r>
      <w:r>
        <w:rPr>
          <w:color w:val="000000"/>
        </w:rPr>
        <w:br/>
        <w:t>Learn and apply skills related to group management field trips</w:t>
      </w:r>
    </w:p>
    <w:p w14:paraId="3CF6BB31" w14:textId="6B3E7E41" w:rsidR="000468AC" w:rsidRDefault="000468AC" w:rsidP="000468AC">
      <w:pPr>
        <w:rPr>
          <w:color w:val="000000"/>
        </w:rPr>
      </w:pPr>
      <w:r>
        <w:rPr>
          <w:color w:val="000000"/>
        </w:rPr>
        <w:t>Learn how to maintain and update the SERC Learning Lab platform for posting Education Department materials</w:t>
      </w:r>
      <w:r>
        <w:rPr>
          <w:color w:val="000000"/>
        </w:rPr>
        <w:t xml:space="preserve"> </w:t>
      </w:r>
      <w:r>
        <w:rPr>
          <w:color w:val="000000"/>
        </w:rPr>
        <w:t>such as lesson plans, videos, and activities for teachers and students.</w:t>
      </w:r>
      <w:r>
        <w:rPr>
          <w:color w:val="000000"/>
        </w:rPr>
        <w:br/>
        <w:t>Learn how to work effectively with volunteers (from a variety of backgrounds)</w:t>
      </w:r>
      <w:r>
        <w:rPr>
          <w:color w:val="000000"/>
        </w:rPr>
        <w:br/>
        <w:t>Understand how to deliver at least one large scale virtual public engagement event virtually or hybrid.</w:t>
      </w:r>
      <w:r>
        <w:rPr>
          <w:color w:val="000000"/>
        </w:rPr>
        <w:br/>
        <w:t>Learn how to track and manage group program information, bookings, and interactions with groups.</w:t>
      </w:r>
      <w:r>
        <w:rPr>
          <w:color w:val="000000"/>
        </w:rPr>
        <w:br/>
        <w:t>Create a final project: Co-creating and delivering one remote field trip program to be presented to SERC at large</w:t>
      </w:r>
      <w:r>
        <w:rPr>
          <w:color w:val="000000"/>
        </w:rPr>
        <w:t xml:space="preserve"> </w:t>
      </w:r>
      <w:r>
        <w:rPr>
          <w:color w:val="000000"/>
        </w:rPr>
        <w:t>as well as at least one other group (TBD)</w:t>
      </w:r>
    </w:p>
    <w:p w14:paraId="60782489" w14:textId="77777777" w:rsidR="000468AC" w:rsidRDefault="000468AC" w:rsidP="000468AC">
      <w:pPr>
        <w:rPr>
          <w:color w:val="000000"/>
        </w:rPr>
      </w:pPr>
      <w:r>
        <w:rPr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WEEKLY DUTIES:</w:t>
      </w:r>
      <w:r>
        <w:rPr>
          <w:rFonts w:ascii="Calibri-Bold" w:hAnsi="Calibri-Bold"/>
          <w:b/>
          <w:bCs/>
          <w:color w:val="000000"/>
        </w:rPr>
        <w:br/>
      </w:r>
      <w:r>
        <w:rPr>
          <w:color w:val="000000"/>
        </w:rPr>
        <w:t>Assigned readings of training materials, program content, and background for programs</w:t>
      </w:r>
      <w:r>
        <w:rPr>
          <w:color w:val="000000"/>
        </w:rPr>
        <w:br/>
        <w:t>Meetings with Education staff and regularly communicating via Microsoft Teams</w:t>
      </w:r>
      <w:r>
        <w:rPr>
          <w:color w:val="000000"/>
        </w:rPr>
        <w:br/>
        <w:t>Check-ins/working on final project</w:t>
      </w:r>
      <w:r>
        <w:rPr>
          <w:color w:val="000000"/>
        </w:rPr>
        <w:br/>
        <w:t>Attending trainings by Education staff</w:t>
      </w:r>
      <w:r>
        <w:rPr>
          <w:color w:val="000000"/>
        </w:rPr>
        <w:br/>
        <w:t>Updating group contact information, notes, and bookings</w:t>
      </w:r>
      <w:r>
        <w:rPr>
          <w:color w:val="000000"/>
        </w:rPr>
        <w:br/>
        <w:t>Co-hosting and facilitating online programs</w:t>
      </w:r>
      <w:r>
        <w:rPr>
          <w:color w:val="000000"/>
        </w:rPr>
        <w:br/>
        <w:t>Assist with Citizen Science digital initiatives as needed</w:t>
      </w:r>
      <w:r>
        <w:rPr>
          <w:color w:val="000000"/>
        </w:rPr>
        <w:br/>
        <w:t>Work with Education volunteers and attend Lunch n’ Learns</w:t>
      </w:r>
      <w:r>
        <w:rPr>
          <w:color w:val="000000"/>
        </w:rPr>
        <w:br/>
        <w:t>Help co-host SERC’s Adult Institute of Learning programs (SAIL)</w:t>
      </w:r>
      <w:r>
        <w:rPr>
          <w:color w:val="000000"/>
        </w:rPr>
        <w:br/>
      </w:r>
      <w:r>
        <w:rPr>
          <w:color w:val="000000"/>
        </w:rPr>
        <w:lastRenderedPageBreak/>
        <w:t>Onsite, care of large aquaria and live turtles</w:t>
      </w:r>
      <w:r>
        <w:rPr>
          <w:color w:val="000000"/>
        </w:rPr>
        <w:br/>
        <w:t>Onsite, manage and maintain program materials, set-up and take-down for programs</w:t>
      </w:r>
    </w:p>
    <w:p w14:paraId="7C1E7E86" w14:textId="77777777" w:rsidR="000468AC" w:rsidRDefault="000468AC" w:rsidP="000468AC">
      <w:r>
        <w:rPr>
          <w:color w:val="000000"/>
        </w:rPr>
        <w:br/>
        <w:t>For more information contact: Karen McDonald (</w:t>
      </w:r>
      <w:hyperlink r:id="rId5" w:history="1">
        <w:r>
          <w:rPr>
            <w:rStyle w:val="Hyperlink"/>
          </w:rPr>
          <w:t>McDonaldK@si.edu</w:t>
        </w:r>
      </w:hyperlink>
      <w:r>
        <w:rPr>
          <w:color w:val="000000"/>
        </w:rPr>
        <w:t>)</w:t>
      </w:r>
    </w:p>
    <w:p w14:paraId="38E8C3F4" w14:textId="77777777" w:rsidR="000468AC" w:rsidRDefault="000468AC" w:rsidP="000468AC">
      <w:r>
        <w:t>For any application questions: please contact Dan Gustafson (</w:t>
      </w:r>
      <w:hyperlink r:id="rId6" w:history="1">
        <w:r>
          <w:rPr>
            <w:rStyle w:val="Hyperlink"/>
          </w:rPr>
          <w:t>GustafsonD@si.edu</w:t>
        </w:r>
      </w:hyperlink>
      <w:r>
        <w:t>)</w:t>
      </w:r>
    </w:p>
    <w:p w14:paraId="54B2496C" w14:textId="77777777" w:rsidR="000468AC" w:rsidRDefault="000468AC" w:rsidP="000468AC"/>
    <w:p w14:paraId="56B78FA5" w14:textId="77777777" w:rsidR="000468AC" w:rsidRDefault="000468AC" w:rsidP="000468AC">
      <w:pPr>
        <w:rPr>
          <w:rFonts w:ascii="Calibri-Bold" w:hAnsi="Calibri-Bold"/>
          <w:b/>
          <w:bCs/>
        </w:rPr>
      </w:pPr>
    </w:p>
    <w:p w14:paraId="5B0E9DDB" w14:textId="77777777" w:rsidR="000468AC" w:rsidRDefault="000468AC" w:rsidP="000468AC">
      <w:pPr>
        <w:rPr>
          <w:rFonts w:ascii="Calibri-Bold" w:hAnsi="Calibri-Bold"/>
          <w:b/>
          <w:bCs/>
        </w:rPr>
      </w:pPr>
    </w:p>
    <w:p w14:paraId="7768E7FE" w14:textId="77777777" w:rsidR="00A419FE" w:rsidRDefault="00A419FE"/>
    <w:sectPr w:rsidR="00A41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default"/>
  </w:font>
  <w:font w:name="Calibri-BoldItali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AC"/>
    <w:rsid w:val="000468AC"/>
    <w:rsid w:val="00A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B7E3"/>
  <w15:chartTrackingRefBased/>
  <w15:docId w15:val="{879A27F8-A3FD-4F00-BF09-9D8A8D3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8AC"/>
    <w:rPr>
      <w:color w:val="0563C1"/>
      <w:u w:val="single"/>
    </w:rPr>
  </w:style>
  <w:style w:type="character" w:customStyle="1" w:styleId="fontstyle01">
    <w:name w:val="fontstyle01"/>
    <w:basedOn w:val="DefaultParagraphFont"/>
    <w:rsid w:val="000468AC"/>
    <w:rPr>
      <w:rFonts w:ascii="Calibri" w:hAnsi="Calibri" w:cs="Calibri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efaultParagraphFont"/>
    <w:rsid w:val="000468AC"/>
    <w:rPr>
      <w:rFonts w:ascii="Calibri-Bold" w:hAnsi="Calibri-Bold" w:hint="default"/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afsonD@si.edu" TargetMode="External"/><Relationship Id="rId5" Type="http://schemas.openxmlformats.org/officeDocument/2006/relationships/hyperlink" Target="mailto:McDonaldK@si.edu" TargetMode="External"/><Relationship Id="rId4" Type="http://schemas.openxmlformats.org/officeDocument/2006/relationships/hyperlink" Target="https://solaa.si.edu/sola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Gustafson, Dan</dc:creator>
  <cp:keywords/>
  <dc:description/>
  <cp:lastModifiedBy>Gustafson, Dan</cp:lastModifiedBy>
  <cp:revision>1</cp:revision>
  <dcterms:created xsi:type="dcterms:W3CDTF">2021-12-01T15:16:00Z</dcterms:created>
  <dcterms:modified xsi:type="dcterms:W3CDTF">2021-12-01T15:18:00Z</dcterms:modified>
</cp:coreProperties>
</file>