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655A" w14:textId="4E624733" w:rsidR="00EE190A" w:rsidRPr="002054B6" w:rsidRDefault="00EE190A" w:rsidP="00EE190A">
      <w:p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b/>
          <w:bCs/>
          <w:color w:val="000000" w:themeColor="text1"/>
          <w:sz w:val="20"/>
          <w:szCs w:val="20"/>
          <w:bdr w:val="none" w:sz="0" w:space="0" w:color="auto" w:frame="1"/>
        </w:rPr>
        <w:t>TITLE:</w:t>
      </w:r>
      <w:r w:rsidR="009F7776">
        <w:rPr>
          <w:rFonts w:ascii="Palatino Linotype" w:eastAsia="Times New Roman" w:hAnsi="Palatino Linotype" w:cs="Times New Roman"/>
          <w:color w:val="000000" w:themeColor="text1"/>
          <w:sz w:val="20"/>
          <w:szCs w:val="20"/>
        </w:rPr>
        <w:t xml:space="preserve">  </w:t>
      </w:r>
      <w:r w:rsidRPr="002054B6">
        <w:rPr>
          <w:rFonts w:ascii="Palatino Linotype" w:eastAsia="Times New Roman" w:hAnsi="Palatino Linotype" w:cs="Times New Roman"/>
          <w:color w:val="000000" w:themeColor="text1"/>
          <w:sz w:val="20"/>
          <w:szCs w:val="20"/>
        </w:rPr>
        <w:t xml:space="preserve">  Mobile </w:t>
      </w:r>
      <w:r w:rsidR="00776125" w:rsidRPr="002054B6">
        <w:rPr>
          <w:rFonts w:ascii="Palatino Linotype" w:eastAsia="Times New Roman" w:hAnsi="Palatino Linotype" w:cs="Times New Roman"/>
          <w:color w:val="000000" w:themeColor="text1"/>
          <w:sz w:val="20"/>
          <w:szCs w:val="20"/>
        </w:rPr>
        <w:t>Science</w:t>
      </w:r>
      <w:r w:rsidRPr="002054B6">
        <w:rPr>
          <w:rFonts w:ascii="Palatino Linotype" w:eastAsia="Times New Roman" w:hAnsi="Palatino Linotype" w:cs="Times New Roman"/>
          <w:color w:val="000000" w:themeColor="text1"/>
          <w:sz w:val="20"/>
          <w:szCs w:val="20"/>
        </w:rPr>
        <w:t xml:space="preserve"> Lab Teacher</w:t>
      </w:r>
      <w:r w:rsidR="000E2E9A" w:rsidRPr="002054B6">
        <w:rPr>
          <w:rFonts w:ascii="Palatino Linotype" w:eastAsia="Times New Roman" w:hAnsi="Palatino Linotype" w:cs="Times New Roman"/>
          <w:color w:val="000000" w:themeColor="text1"/>
          <w:sz w:val="20"/>
          <w:szCs w:val="20"/>
        </w:rPr>
        <w:t>, MAEF</w:t>
      </w:r>
    </w:p>
    <w:p w14:paraId="379A269A" w14:textId="2B525C2D" w:rsidR="00EE190A" w:rsidRPr="002054B6" w:rsidRDefault="00EE190A" w:rsidP="00EE190A">
      <w:p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b/>
          <w:bCs/>
          <w:color w:val="000000" w:themeColor="text1"/>
          <w:sz w:val="20"/>
          <w:szCs w:val="20"/>
          <w:bdr w:val="none" w:sz="0" w:space="0" w:color="auto" w:frame="1"/>
        </w:rPr>
        <w:t>REPORTS TO:</w:t>
      </w:r>
      <w:r w:rsidRPr="002054B6">
        <w:rPr>
          <w:rFonts w:ascii="Palatino Linotype" w:eastAsia="Times New Roman" w:hAnsi="Palatino Linotype" w:cs="Times New Roman"/>
          <w:color w:val="000000" w:themeColor="text1"/>
          <w:sz w:val="20"/>
          <w:szCs w:val="20"/>
        </w:rPr>
        <w:t>   Elementary Education Director, MAEF</w:t>
      </w:r>
    </w:p>
    <w:p w14:paraId="2FC7B74A" w14:textId="11A6EC5D" w:rsidR="00EE190A" w:rsidRPr="002054B6" w:rsidRDefault="00EE190A" w:rsidP="00EE190A">
      <w:p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b/>
          <w:bCs/>
          <w:color w:val="000000" w:themeColor="text1"/>
          <w:sz w:val="20"/>
          <w:szCs w:val="20"/>
          <w:bdr w:val="none" w:sz="0" w:space="0" w:color="auto" w:frame="1"/>
        </w:rPr>
        <w:t>JOB SUMMARY:</w:t>
      </w:r>
      <w:r w:rsidRPr="002054B6">
        <w:rPr>
          <w:rFonts w:ascii="Palatino Linotype" w:eastAsia="Times New Roman" w:hAnsi="Palatino Linotype" w:cs="Times New Roman"/>
          <w:color w:val="000000" w:themeColor="text1"/>
          <w:sz w:val="20"/>
          <w:szCs w:val="20"/>
        </w:rPr>
        <w:t xml:space="preserve">   </w:t>
      </w:r>
      <w:r w:rsidR="002054B6" w:rsidRPr="002054B6">
        <w:rPr>
          <w:rFonts w:ascii="Palatino Linotype" w:eastAsia="Times New Roman" w:hAnsi="Palatino Linotype" w:cs="Times New Roman"/>
          <w:color w:val="000000" w:themeColor="text1"/>
          <w:sz w:val="20"/>
          <w:szCs w:val="20"/>
        </w:rPr>
        <w:t xml:space="preserve">MAEF </w:t>
      </w:r>
      <w:r w:rsidRPr="002054B6">
        <w:rPr>
          <w:rFonts w:ascii="Palatino Linotype" w:eastAsia="Times New Roman" w:hAnsi="Palatino Linotype" w:cs="Times New Roman"/>
          <w:color w:val="000000" w:themeColor="text1"/>
          <w:sz w:val="20"/>
          <w:szCs w:val="20"/>
        </w:rPr>
        <w:t>engages students by conducting experiments showing how agriculture</w:t>
      </w:r>
    </w:p>
    <w:p w14:paraId="1BCF6774" w14:textId="4EC1A03D" w:rsidR="00EE190A" w:rsidRPr="002054B6" w:rsidRDefault="00EE190A" w:rsidP="00EE190A">
      <w:p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impacts their lives. Mobile Science Lab Teachers educate PreK-</w:t>
      </w:r>
      <w:r w:rsidR="000E2E9A" w:rsidRPr="002054B6">
        <w:rPr>
          <w:rFonts w:ascii="Palatino Linotype" w:eastAsia="Times New Roman" w:hAnsi="Palatino Linotype" w:cs="Times New Roman"/>
          <w:color w:val="000000" w:themeColor="text1"/>
          <w:sz w:val="20"/>
          <w:szCs w:val="20"/>
        </w:rPr>
        <w:t>5 (occasionally PreK-8)</w:t>
      </w:r>
      <w:r w:rsidRPr="002054B6">
        <w:rPr>
          <w:rFonts w:ascii="Palatino Linotype" w:eastAsia="Times New Roman" w:hAnsi="Palatino Linotype" w:cs="Times New Roman"/>
          <w:color w:val="000000" w:themeColor="text1"/>
          <w:sz w:val="20"/>
          <w:szCs w:val="20"/>
        </w:rPr>
        <w:t xml:space="preserve"> students in a climate-controlled</w:t>
      </w:r>
      <w:r w:rsidR="000E2E9A" w:rsidRPr="002054B6">
        <w:rPr>
          <w:rFonts w:ascii="Palatino Linotype" w:eastAsia="Times New Roman" w:hAnsi="Palatino Linotype" w:cs="Times New Roman"/>
          <w:color w:val="000000" w:themeColor="text1"/>
          <w:sz w:val="20"/>
          <w:szCs w:val="20"/>
        </w:rPr>
        <w:t>,</w:t>
      </w:r>
      <w:r w:rsidRPr="002054B6">
        <w:rPr>
          <w:rFonts w:ascii="Palatino Linotype" w:eastAsia="Times New Roman" w:hAnsi="Palatino Linotype" w:cs="Times New Roman"/>
          <w:color w:val="000000" w:themeColor="text1"/>
          <w:sz w:val="20"/>
          <w:szCs w:val="20"/>
        </w:rPr>
        <w:t xml:space="preserve"> 40’ classroom trailer which travels to different schools in Maryland each week. </w:t>
      </w:r>
      <w:r w:rsidR="000E2E9A" w:rsidRPr="002054B6">
        <w:rPr>
          <w:rFonts w:ascii="Palatino Linotype" w:eastAsia="Times New Roman" w:hAnsi="Palatino Linotype" w:cs="Times New Roman"/>
          <w:color w:val="000000" w:themeColor="text1"/>
          <w:sz w:val="20"/>
          <w:szCs w:val="20"/>
        </w:rPr>
        <w:t xml:space="preserve">Individuals serving as mobile science lab teachers will teach in the lab on a scheduled and on-call basis. </w:t>
      </w:r>
      <w:r w:rsidRPr="002054B6">
        <w:rPr>
          <w:rFonts w:ascii="Palatino Linotype" w:eastAsia="Times New Roman" w:hAnsi="Palatino Linotype" w:cs="Times New Roman"/>
          <w:color w:val="000000" w:themeColor="text1"/>
          <w:sz w:val="20"/>
          <w:szCs w:val="20"/>
        </w:rPr>
        <w:t>This is a</w:t>
      </w:r>
      <w:r w:rsidR="0073111E">
        <w:rPr>
          <w:rFonts w:ascii="Palatino Linotype" w:eastAsia="Times New Roman" w:hAnsi="Palatino Linotype" w:cs="Times New Roman"/>
          <w:color w:val="000000" w:themeColor="text1"/>
          <w:sz w:val="20"/>
          <w:szCs w:val="20"/>
        </w:rPr>
        <w:t>n exempt, on call/seasonal position with MAEF, and as such is a</w:t>
      </w:r>
      <w:r w:rsidRPr="002054B6">
        <w:rPr>
          <w:rFonts w:ascii="Palatino Linotype" w:eastAsia="Times New Roman" w:hAnsi="Palatino Linotype" w:cs="Times New Roman"/>
          <w:color w:val="000000" w:themeColor="text1"/>
          <w:sz w:val="20"/>
          <w:szCs w:val="20"/>
        </w:rPr>
        <w:t xml:space="preserve"> part-time, per diem position without benefits</w:t>
      </w:r>
      <w:r w:rsidR="0073111E">
        <w:rPr>
          <w:rFonts w:ascii="Palatino Linotype" w:eastAsia="Times New Roman" w:hAnsi="Palatino Linotype" w:cs="Times New Roman"/>
          <w:color w:val="000000" w:themeColor="text1"/>
          <w:sz w:val="20"/>
          <w:szCs w:val="20"/>
        </w:rPr>
        <w:t>.</w:t>
      </w:r>
    </w:p>
    <w:p w14:paraId="7EC0913F" w14:textId="77777777" w:rsidR="00EE190A" w:rsidRPr="002054B6" w:rsidRDefault="00EE190A" w:rsidP="00EE190A">
      <w:p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 </w:t>
      </w:r>
    </w:p>
    <w:p w14:paraId="3C91225C" w14:textId="77777777" w:rsidR="00EE190A" w:rsidRPr="002054B6" w:rsidRDefault="00EE190A" w:rsidP="00EE190A">
      <w:p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b/>
          <w:bCs/>
          <w:color w:val="000000" w:themeColor="text1"/>
          <w:sz w:val="20"/>
          <w:szCs w:val="20"/>
          <w:bdr w:val="none" w:sz="0" w:space="0" w:color="auto" w:frame="1"/>
        </w:rPr>
        <w:t>ESSENTIAL DUTIES and RESPONSIBILITIES:</w:t>
      </w:r>
    </w:p>
    <w:p w14:paraId="6B315399" w14:textId="4BC6603C" w:rsidR="00B31720" w:rsidRPr="002054B6" w:rsidRDefault="000E2E9A" w:rsidP="00B31720">
      <w:pPr>
        <w:pStyle w:val="Default"/>
        <w:numPr>
          <w:ilvl w:val="0"/>
          <w:numId w:val="1"/>
        </w:numPr>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Conduct instruction of MAEF lessons and experiments in the lab, guiding investigations with scientific process</w:t>
      </w:r>
    </w:p>
    <w:p w14:paraId="59BE08A5" w14:textId="475A385E" w:rsidR="00B31720" w:rsidRPr="002054B6" w:rsidRDefault="00EE190A" w:rsidP="00B31720">
      <w:pPr>
        <w:pStyle w:val="Default"/>
        <w:numPr>
          <w:ilvl w:val="0"/>
          <w:numId w:val="1"/>
        </w:numPr>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Manage the classroom environment</w:t>
      </w:r>
    </w:p>
    <w:p w14:paraId="520F655B" w14:textId="77777777" w:rsidR="00B31720" w:rsidRPr="002054B6" w:rsidRDefault="00EE190A" w:rsidP="00B31720">
      <w:pPr>
        <w:pStyle w:val="Default"/>
        <w:numPr>
          <w:ilvl w:val="0"/>
          <w:numId w:val="1"/>
        </w:numPr>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Reset stations between scheduled classes, including light cleaning of countertops</w:t>
      </w:r>
      <w:r w:rsidR="00B31720" w:rsidRPr="002054B6">
        <w:rPr>
          <w:rFonts w:ascii="Palatino Linotype" w:eastAsia="Times New Roman" w:hAnsi="Palatino Linotype" w:cs="Times New Roman"/>
          <w:color w:val="000000" w:themeColor="text1"/>
          <w:sz w:val="20"/>
          <w:szCs w:val="20"/>
        </w:rPr>
        <w:t xml:space="preserve"> and cleaning of relevant materials</w:t>
      </w:r>
    </w:p>
    <w:p w14:paraId="73811E38" w14:textId="612619B0" w:rsidR="00B31720" w:rsidRPr="002054B6" w:rsidRDefault="00EE190A" w:rsidP="00B31720">
      <w:pPr>
        <w:pStyle w:val="Default"/>
        <w:numPr>
          <w:ilvl w:val="0"/>
          <w:numId w:val="1"/>
        </w:numPr>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Maintain inventory of lab supplies</w:t>
      </w:r>
      <w:r w:rsidR="002054B6" w:rsidRPr="002054B6">
        <w:rPr>
          <w:rFonts w:ascii="Palatino Linotype" w:eastAsia="Times New Roman" w:hAnsi="Palatino Linotype" w:cs="Times New Roman"/>
          <w:color w:val="000000" w:themeColor="text1"/>
          <w:sz w:val="20"/>
          <w:szCs w:val="20"/>
        </w:rPr>
        <w:t>/m</w:t>
      </w:r>
      <w:r w:rsidRPr="002054B6">
        <w:rPr>
          <w:rFonts w:ascii="Palatino Linotype" w:eastAsia="Times New Roman" w:hAnsi="Palatino Linotype" w:cs="Times New Roman"/>
          <w:color w:val="000000" w:themeColor="text1"/>
          <w:sz w:val="20"/>
          <w:szCs w:val="20"/>
        </w:rPr>
        <w:t>aterials</w:t>
      </w:r>
      <w:r w:rsidR="00B31720" w:rsidRPr="002054B6">
        <w:rPr>
          <w:rFonts w:ascii="Palatino Linotype" w:eastAsia="Times New Roman" w:hAnsi="Palatino Linotype" w:cs="Times New Roman"/>
          <w:color w:val="000000" w:themeColor="text1"/>
          <w:sz w:val="20"/>
          <w:szCs w:val="20"/>
        </w:rPr>
        <w:t xml:space="preserve"> and relay needs to Education Outreach Coordinator</w:t>
      </w:r>
    </w:p>
    <w:p w14:paraId="34132240" w14:textId="77777777" w:rsidR="00B31720" w:rsidRPr="002054B6" w:rsidRDefault="00EE190A" w:rsidP="00B31720">
      <w:pPr>
        <w:pStyle w:val="Default"/>
        <w:numPr>
          <w:ilvl w:val="0"/>
          <w:numId w:val="1"/>
        </w:numPr>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Purchase consumable experiment supplies (reimbursed expense)</w:t>
      </w:r>
    </w:p>
    <w:p w14:paraId="4E4896BE" w14:textId="61F0A7A8" w:rsidR="00B31720" w:rsidRPr="002054B6" w:rsidRDefault="00B31720" w:rsidP="00B31720">
      <w:pPr>
        <w:pStyle w:val="Default"/>
        <w:numPr>
          <w:ilvl w:val="0"/>
          <w:numId w:val="1"/>
        </w:numPr>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Maintain</w:t>
      </w:r>
      <w:r w:rsidR="00EE190A" w:rsidRPr="002054B6">
        <w:rPr>
          <w:rFonts w:ascii="Palatino Linotype" w:eastAsia="Times New Roman" w:hAnsi="Palatino Linotype" w:cs="Times New Roman"/>
          <w:color w:val="000000" w:themeColor="text1"/>
          <w:sz w:val="20"/>
          <w:szCs w:val="20"/>
        </w:rPr>
        <w:t xml:space="preserve"> a positive experience with students</w:t>
      </w:r>
      <w:r w:rsidRPr="002054B6">
        <w:rPr>
          <w:rFonts w:ascii="Palatino Linotype" w:eastAsia="Times New Roman" w:hAnsi="Palatino Linotype" w:cs="Times New Roman"/>
          <w:color w:val="000000" w:themeColor="text1"/>
          <w:sz w:val="20"/>
          <w:szCs w:val="20"/>
        </w:rPr>
        <w:t>, lab volunteers,</w:t>
      </w:r>
      <w:r w:rsidR="00EE190A" w:rsidRPr="002054B6">
        <w:rPr>
          <w:rFonts w:ascii="Palatino Linotype" w:eastAsia="Times New Roman" w:hAnsi="Palatino Linotype" w:cs="Times New Roman"/>
          <w:color w:val="000000" w:themeColor="text1"/>
          <w:sz w:val="20"/>
          <w:szCs w:val="20"/>
        </w:rPr>
        <w:t xml:space="preserve"> and the school</w:t>
      </w:r>
    </w:p>
    <w:p w14:paraId="3573ACAF" w14:textId="4961F173" w:rsidR="00B31720" w:rsidRPr="002054B6" w:rsidRDefault="00B31720" w:rsidP="00B31720">
      <w:pPr>
        <w:pStyle w:val="Default"/>
        <w:numPr>
          <w:ilvl w:val="0"/>
          <w:numId w:val="1"/>
        </w:numPr>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Ability to innovate and improvise when challenges arise</w:t>
      </w:r>
    </w:p>
    <w:p w14:paraId="4D78AAA2" w14:textId="2936EB3C" w:rsidR="00B31720" w:rsidRPr="002054B6" w:rsidRDefault="00B31720" w:rsidP="00B31720">
      <w:pPr>
        <w:pStyle w:val="Default"/>
        <w:rPr>
          <w:rFonts w:ascii="Palatino Linotype" w:eastAsia="Times New Roman" w:hAnsi="Palatino Linotype" w:cs="Times New Roman"/>
          <w:color w:val="000000" w:themeColor="text1"/>
          <w:sz w:val="20"/>
          <w:szCs w:val="20"/>
        </w:rPr>
      </w:pPr>
    </w:p>
    <w:p w14:paraId="69B35E61" w14:textId="3F81F238" w:rsidR="00B31720" w:rsidRPr="002054B6" w:rsidRDefault="00B31720" w:rsidP="00B31720">
      <w:p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b/>
          <w:bCs/>
          <w:color w:val="000000" w:themeColor="text1"/>
          <w:sz w:val="20"/>
          <w:szCs w:val="20"/>
          <w:bdr w:val="none" w:sz="0" w:space="0" w:color="auto" w:frame="1"/>
        </w:rPr>
        <w:t>ADDITIONAL RESPONSIBILITIES:</w:t>
      </w:r>
    </w:p>
    <w:p w14:paraId="109E29FA" w14:textId="77777777" w:rsidR="00B31720" w:rsidRPr="002054B6" w:rsidRDefault="00B31720" w:rsidP="00412F41">
      <w:pPr>
        <w:pStyle w:val="ListParagraph"/>
        <w:numPr>
          <w:ilvl w:val="0"/>
          <w:numId w:val="5"/>
        </w:numPr>
        <w:autoSpaceDE w:val="0"/>
        <w:autoSpaceDN w:val="0"/>
        <w:adjustRightInd w:val="0"/>
        <w:spacing w:after="0" w:line="240" w:lineRule="auto"/>
        <w:rPr>
          <w:rFonts w:ascii="Palatino Linotype" w:hAnsi="Palatino Linotype" w:cs="Calibri"/>
          <w:color w:val="000000" w:themeColor="text1"/>
          <w:sz w:val="20"/>
          <w:szCs w:val="20"/>
        </w:rPr>
      </w:pPr>
      <w:r w:rsidRPr="002054B6">
        <w:rPr>
          <w:rFonts w:ascii="Palatino Linotype" w:hAnsi="Palatino Linotype" w:cs="Calibri"/>
          <w:color w:val="000000" w:themeColor="text1"/>
          <w:sz w:val="20"/>
          <w:szCs w:val="20"/>
        </w:rPr>
        <w:t xml:space="preserve">Dress appropriately for the classroom  </w:t>
      </w:r>
    </w:p>
    <w:p w14:paraId="6A1C6E5D" w14:textId="6117F07A" w:rsidR="00B31720" w:rsidRPr="002054B6" w:rsidRDefault="00B31720" w:rsidP="00B31720">
      <w:pPr>
        <w:pStyle w:val="ListParagraph"/>
        <w:numPr>
          <w:ilvl w:val="0"/>
          <w:numId w:val="5"/>
        </w:numPr>
        <w:autoSpaceDE w:val="0"/>
        <w:autoSpaceDN w:val="0"/>
        <w:adjustRightInd w:val="0"/>
        <w:spacing w:after="0" w:line="240" w:lineRule="auto"/>
        <w:rPr>
          <w:rFonts w:ascii="Palatino Linotype" w:hAnsi="Palatino Linotype" w:cs="Calibri"/>
          <w:color w:val="000000" w:themeColor="text1"/>
          <w:sz w:val="20"/>
          <w:szCs w:val="20"/>
        </w:rPr>
      </w:pPr>
      <w:r w:rsidRPr="00B31720">
        <w:rPr>
          <w:rFonts w:ascii="Palatino Linotype" w:hAnsi="Palatino Linotype" w:cs="Calibri"/>
          <w:color w:val="000000" w:themeColor="text1"/>
          <w:sz w:val="20"/>
          <w:szCs w:val="20"/>
        </w:rPr>
        <w:t>Perform general maintenance including cleaning of counters, floors, and supplies</w:t>
      </w:r>
    </w:p>
    <w:p w14:paraId="0EE4F80D" w14:textId="77777777" w:rsidR="00B31720" w:rsidRPr="002054B6" w:rsidRDefault="00B31720" w:rsidP="00B31720">
      <w:pPr>
        <w:pStyle w:val="ListParagraph"/>
        <w:numPr>
          <w:ilvl w:val="0"/>
          <w:numId w:val="5"/>
        </w:numPr>
        <w:autoSpaceDE w:val="0"/>
        <w:autoSpaceDN w:val="0"/>
        <w:adjustRightInd w:val="0"/>
        <w:spacing w:after="0" w:line="240" w:lineRule="auto"/>
        <w:rPr>
          <w:rFonts w:ascii="Palatino Linotype" w:hAnsi="Palatino Linotype" w:cs="Calibri"/>
          <w:color w:val="000000" w:themeColor="text1"/>
          <w:sz w:val="20"/>
          <w:szCs w:val="20"/>
        </w:rPr>
      </w:pPr>
      <w:r w:rsidRPr="002054B6">
        <w:rPr>
          <w:rFonts w:ascii="Palatino Linotype" w:hAnsi="Palatino Linotype" w:cs="Calibri"/>
          <w:color w:val="000000" w:themeColor="text1"/>
          <w:sz w:val="20"/>
          <w:szCs w:val="20"/>
        </w:rPr>
        <w:t xml:space="preserve">Repack and organize items for transport </w:t>
      </w:r>
    </w:p>
    <w:p w14:paraId="3AA0DE92" w14:textId="77777777" w:rsidR="00B31720" w:rsidRPr="002054B6" w:rsidRDefault="00B31720" w:rsidP="00B31720">
      <w:pPr>
        <w:pStyle w:val="ListParagraph"/>
        <w:numPr>
          <w:ilvl w:val="0"/>
          <w:numId w:val="5"/>
        </w:numPr>
        <w:autoSpaceDE w:val="0"/>
        <w:autoSpaceDN w:val="0"/>
        <w:adjustRightInd w:val="0"/>
        <w:spacing w:after="0" w:line="240" w:lineRule="auto"/>
        <w:rPr>
          <w:rFonts w:ascii="Palatino Linotype" w:hAnsi="Palatino Linotype" w:cs="Calibri"/>
          <w:color w:val="000000" w:themeColor="text1"/>
          <w:sz w:val="20"/>
          <w:szCs w:val="20"/>
        </w:rPr>
      </w:pPr>
      <w:r w:rsidRPr="002054B6">
        <w:rPr>
          <w:rFonts w:ascii="Palatino Linotype" w:hAnsi="Palatino Linotype" w:cs="Calibri"/>
          <w:color w:val="000000" w:themeColor="text1"/>
          <w:sz w:val="20"/>
          <w:szCs w:val="20"/>
        </w:rPr>
        <w:t xml:space="preserve">Submit mileage and reimbursement forms on a timely basis </w:t>
      </w:r>
    </w:p>
    <w:p w14:paraId="150BF77A" w14:textId="35207E7A" w:rsidR="00B31720" w:rsidRPr="002054B6" w:rsidRDefault="00B31720" w:rsidP="00B31720">
      <w:pPr>
        <w:pStyle w:val="ListParagraph"/>
        <w:numPr>
          <w:ilvl w:val="0"/>
          <w:numId w:val="5"/>
        </w:numPr>
        <w:autoSpaceDE w:val="0"/>
        <w:autoSpaceDN w:val="0"/>
        <w:adjustRightInd w:val="0"/>
        <w:spacing w:after="0" w:line="240" w:lineRule="auto"/>
        <w:rPr>
          <w:rFonts w:ascii="Palatino Linotype" w:hAnsi="Palatino Linotype" w:cs="Calibri"/>
          <w:color w:val="000000" w:themeColor="text1"/>
          <w:sz w:val="20"/>
          <w:szCs w:val="20"/>
        </w:rPr>
      </w:pPr>
      <w:r w:rsidRPr="002054B6">
        <w:rPr>
          <w:rFonts w:ascii="Palatino Linotype" w:hAnsi="Palatino Linotype" w:cs="Calibri"/>
          <w:color w:val="000000" w:themeColor="text1"/>
          <w:sz w:val="20"/>
          <w:szCs w:val="20"/>
        </w:rPr>
        <w:t xml:space="preserve">Perform other duties as assigned </w:t>
      </w:r>
    </w:p>
    <w:p w14:paraId="12674490" w14:textId="77777777" w:rsidR="00B31720" w:rsidRPr="002054B6" w:rsidRDefault="00B31720" w:rsidP="00B31720">
      <w:pPr>
        <w:spacing w:after="0" w:line="240" w:lineRule="auto"/>
        <w:textAlignment w:val="baseline"/>
        <w:rPr>
          <w:rFonts w:ascii="Palatino Linotype" w:eastAsia="Times New Roman" w:hAnsi="Palatino Linotype" w:cs="Times New Roman"/>
          <w:color w:val="000000" w:themeColor="text1"/>
          <w:sz w:val="20"/>
          <w:szCs w:val="20"/>
        </w:rPr>
      </w:pPr>
    </w:p>
    <w:p w14:paraId="11166402" w14:textId="77777777" w:rsidR="00EE190A" w:rsidRPr="002054B6" w:rsidRDefault="00EE190A" w:rsidP="00EE190A">
      <w:p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b/>
          <w:bCs/>
          <w:color w:val="000000" w:themeColor="text1"/>
          <w:sz w:val="20"/>
          <w:szCs w:val="20"/>
          <w:bdr w:val="none" w:sz="0" w:space="0" w:color="auto" w:frame="1"/>
        </w:rPr>
        <w:t>EDUCATION/QUALIFICATIONS/SKILLS:</w:t>
      </w:r>
    </w:p>
    <w:p w14:paraId="72943B74" w14:textId="77777777" w:rsidR="00B31720" w:rsidRPr="002054B6" w:rsidRDefault="00B31720" w:rsidP="00B31720">
      <w:pPr>
        <w:pStyle w:val="ListParagraph"/>
        <w:numPr>
          <w:ilvl w:val="0"/>
          <w:numId w:val="6"/>
        </w:num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Classroom teaching experience (2 or more years preferred)</w:t>
      </w:r>
    </w:p>
    <w:p w14:paraId="60723CE2" w14:textId="67CB416B" w:rsidR="00B31720" w:rsidRPr="002054B6" w:rsidRDefault="00B31720" w:rsidP="00B31720">
      <w:pPr>
        <w:pStyle w:val="ListParagraph"/>
        <w:numPr>
          <w:ilvl w:val="0"/>
          <w:numId w:val="6"/>
        </w:num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 xml:space="preserve">Current or past teaching certification </w:t>
      </w:r>
      <w:r w:rsidR="00EE190A" w:rsidRPr="002054B6">
        <w:rPr>
          <w:rFonts w:ascii="Palatino Linotype" w:eastAsia="Times New Roman" w:hAnsi="Palatino Linotype" w:cs="Times New Roman"/>
          <w:color w:val="000000" w:themeColor="text1"/>
          <w:sz w:val="20"/>
          <w:szCs w:val="20"/>
        </w:rPr>
        <w:t xml:space="preserve"> </w:t>
      </w:r>
    </w:p>
    <w:p w14:paraId="7B999882" w14:textId="6441213C" w:rsidR="00B31720" w:rsidRPr="002054B6" w:rsidRDefault="00B31720" w:rsidP="00B31720">
      <w:pPr>
        <w:pStyle w:val="ListParagraph"/>
        <w:numPr>
          <w:ilvl w:val="0"/>
          <w:numId w:val="6"/>
        </w:num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Valid driver’s license</w:t>
      </w:r>
    </w:p>
    <w:p w14:paraId="7B5895E7" w14:textId="054CD838" w:rsidR="00B31720" w:rsidRPr="002054B6" w:rsidRDefault="00B31720" w:rsidP="00B31720">
      <w:pPr>
        <w:numPr>
          <w:ilvl w:val="0"/>
          <w:numId w:val="6"/>
        </w:numPr>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Ability to stand in the lab for long periods of time</w:t>
      </w:r>
    </w:p>
    <w:p w14:paraId="107BAEF0" w14:textId="77777777" w:rsidR="00B31720" w:rsidRPr="002054B6" w:rsidRDefault="00B31720" w:rsidP="00B31720">
      <w:pPr>
        <w:numPr>
          <w:ilvl w:val="0"/>
          <w:numId w:val="6"/>
        </w:numPr>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Ability to lift/carry up to 30 lbs.</w:t>
      </w:r>
    </w:p>
    <w:p w14:paraId="2039CDFE" w14:textId="46CDFF63" w:rsidR="00B31720" w:rsidRPr="002054B6" w:rsidRDefault="00B31720" w:rsidP="00B31720">
      <w:pPr>
        <w:pStyle w:val="ListParagraph"/>
        <w:numPr>
          <w:ilvl w:val="0"/>
          <w:numId w:val="6"/>
        </w:num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color w:val="000000" w:themeColor="text1"/>
          <w:sz w:val="20"/>
          <w:szCs w:val="20"/>
        </w:rPr>
        <w:t>Background check</w:t>
      </w:r>
    </w:p>
    <w:p w14:paraId="4BB4EB94" w14:textId="77777777" w:rsidR="00B31720" w:rsidRPr="002054B6" w:rsidRDefault="00B31720" w:rsidP="00B31720">
      <w:pPr>
        <w:pStyle w:val="Default"/>
        <w:ind w:left="720"/>
        <w:rPr>
          <w:rFonts w:ascii="Palatino Linotype" w:hAnsi="Palatino Linotype"/>
          <w:color w:val="000000" w:themeColor="text1"/>
          <w:sz w:val="20"/>
          <w:szCs w:val="20"/>
        </w:rPr>
      </w:pPr>
    </w:p>
    <w:p w14:paraId="04757753" w14:textId="50F209F9" w:rsidR="00B31720" w:rsidRPr="002054B6" w:rsidRDefault="00B31720" w:rsidP="00B31720">
      <w:p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b/>
          <w:bCs/>
          <w:color w:val="000000" w:themeColor="text1"/>
          <w:sz w:val="20"/>
          <w:szCs w:val="20"/>
          <w:bdr w:val="none" w:sz="0" w:space="0" w:color="auto" w:frame="1"/>
        </w:rPr>
        <w:t>COMPENSATION:</w:t>
      </w:r>
    </w:p>
    <w:p w14:paraId="4C55ECB7" w14:textId="4C3DBF21" w:rsidR="002054B6" w:rsidRPr="002054B6" w:rsidRDefault="00553FD5" w:rsidP="00B31720">
      <w:pPr>
        <w:pStyle w:val="Default"/>
        <w:numPr>
          <w:ilvl w:val="0"/>
          <w:numId w:val="6"/>
        </w:numPr>
        <w:rPr>
          <w:rFonts w:ascii="Palatino Linotype" w:hAnsi="Palatino Linotype"/>
          <w:color w:val="000000" w:themeColor="text1"/>
          <w:sz w:val="20"/>
          <w:szCs w:val="20"/>
        </w:rPr>
      </w:pPr>
      <w:r>
        <w:rPr>
          <w:rFonts w:ascii="Palatino Linotype" w:hAnsi="Palatino Linotype"/>
          <w:color w:val="000000" w:themeColor="text1"/>
          <w:sz w:val="20"/>
          <w:szCs w:val="20"/>
        </w:rPr>
        <w:t>Staff w</w:t>
      </w:r>
      <w:r w:rsidR="009F7776">
        <w:rPr>
          <w:rFonts w:ascii="Palatino Linotype" w:hAnsi="Palatino Linotype"/>
          <w:color w:val="000000" w:themeColor="text1"/>
          <w:sz w:val="20"/>
          <w:szCs w:val="20"/>
        </w:rPr>
        <w:t>ill</w:t>
      </w:r>
      <w:r w:rsidR="00B31720" w:rsidRPr="002054B6">
        <w:rPr>
          <w:rFonts w:ascii="Palatino Linotype" w:hAnsi="Palatino Linotype"/>
          <w:color w:val="000000" w:themeColor="text1"/>
          <w:sz w:val="20"/>
          <w:szCs w:val="20"/>
        </w:rPr>
        <w:t xml:space="preserve"> be compensated at a starting rate </w:t>
      </w:r>
      <w:r w:rsidR="00B31720" w:rsidRPr="00B523B8">
        <w:rPr>
          <w:rFonts w:ascii="Palatino Linotype" w:hAnsi="Palatino Linotype"/>
          <w:color w:val="000000" w:themeColor="text1"/>
          <w:sz w:val="20"/>
          <w:szCs w:val="20"/>
        </w:rPr>
        <w:t>of $1</w:t>
      </w:r>
      <w:r w:rsidR="00752EC0" w:rsidRPr="00B523B8">
        <w:rPr>
          <w:rFonts w:ascii="Palatino Linotype" w:hAnsi="Palatino Linotype"/>
          <w:color w:val="000000" w:themeColor="text1"/>
          <w:sz w:val="20"/>
          <w:szCs w:val="20"/>
        </w:rPr>
        <w:t>30</w:t>
      </w:r>
      <w:r w:rsidR="002054B6" w:rsidRPr="00B523B8">
        <w:rPr>
          <w:rFonts w:ascii="Palatino Linotype" w:hAnsi="Palatino Linotype"/>
          <w:color w:val="000000" w:themeColor="text1"/>
          <w:sz w:val="20"/>
          <w:szCs w:val="20"/>
        </w:rPr>
        <w:t>/day</w:t>
      </w:r>
      <w:r w:rsidR="00B31720" w:rsidRPr="002054B6">
        <w:rPr>
          <w:rFonts w:ascii="Palatino Linotype" w:hAnsi="Palatino Linotype"/>
          <w:color w:val="000000" w:themeColor="text1"/>
          <w:sz w:val="20"/>
          <w:szCs w:val="20"/>
        </w:rPr>
        <w:t xml:space="preserve"> for both time teaching in the lab </w:t>
      </w:r>
      <w:r w:rsidR="00F35445">
        <w:rPr>
          <w:rFonts w:ascii="Palatino Linotype" w:hAnsi="Palatino Linotype"/>
          <w:color w:val="000000" w:themeColor="text1"/>
          <w:sz w:val="20"/>
          <w:szCs w:val="20"/>
        </w:rPr>
        <w:t>or</w:t>
      </w:r>
      <w:r w:rsidR="00B31720" w:rsidRPr="002054B6">
        <w:rPr>
          <w:rFonts w:ascii="Palatino Linotype" w:hAnsi="Palatino Linotype"/>
          <w:color w:val="000000" w:themeColor="text1"/>
          <w:sz w:val="20"/>
          <w:szCs w:val="20"/>
        </w:rPr>
        <w:t xml:space="preserve"> time spent in training</w:t>
      </w:r>
      <w:r>
        <w:rPr>
          <w:rFonts w:ascii="Palatino Linotype" w:hAnsi="Palatino Linotype"/>
          <w:color w:val="000000" w:themeColor="text1"/>
          <w:sz w:val="20"/>
          <w:szCs w:val="20"/>
        </w:rPr>
        <w:t>.</w:t>
      </w:r>
    </w:p>
    <w:p w14:paraId="78A77833" w14:textId="71F0C9D1" w:rsidR="00B31720" w:rsidRDefault="00B31720" w:rsidP="002054B6">
      <w:pPr>
        <w:pStyle w:val="Default"/>
        <w:numPr>
          <w:ilvl w:val="1"/>
          <w:numId w:val="6"/>
        </w:numPr>
        <w:rPr>
          <w:rFonts w:ascii="Palatino Linotype" w:hAnsi="Palatino Linotype"/>
          <w:color w:val="000000" w:themeColor="text1"/>
          <w:sz w:val="20"/>
          <w:szCs w:val="20"/>
        </w:rPr>
      </w:pPr>
      <w:r w:rsidRPr="0006614C">
        <w:rPr>
          <w:rFonts w:ascii="Palatino Linotype" w:hAnsi="Palatino Linotype"/>
          <w:color w:val="000000" w:themeColor="text1"/>
          <w:sz w:val="20"/>
          <w:szCs w:val="20"/>
        </w:rPr>
        <w:t>Compensation rates will increase with years of experience</w:t>
      </w:r>
      <w:r w:rsidR="002054B6" w:rsidRPr="0006614C">
        <w:rPr>
          <w:rFonts w:ascii="Palatino Linotype" w:hAnsi="Palatino Linotype"/>
          <w:color w:val="000000" w:themeColor="text1"/>
          <w:sz w:val="20"/>
          <w:szCs w:val="20"/>
        </w:rPr>
        <w:t xml:space="preserve"> to $13</w:t>
      </w:r>
      <w:r w:rsidR="0090070D" w:rsidRPr="0006614C">
        <w:rPr>
          <w:rFonts w:ascii="Palatino Linotype" w:hAnsi="Palatino Linotype"/>
          <w:color w:val="000000" w:themeColor="text1"/>
          <w:sz w:val="20"/>
          <w:szCs w:val="20"/>
        </w:rPr>
        <w:t>5</w:t>
      </w:r>
      <w:r w:rsidR="002054B6" w:rsidRPr="0006614C">
        <w:rPr>
          <w:rFonts w:ascii="Palatino Linotype" w:hAnsi="Palatino Linotype"/>
          <w:color w:val="000000" w:themeColor="text1"/>
          <w:sz w:val="20"/>
          <w:szCs w:val="20"/>
        </w:rPr>
        <w:t xml:space="preserve">/day for the </w:t>
      </w:r>
      <w:r w:rsidR="00154857" w:rsidRPr="0006614C">
        <w:rPr>
          <w:rFonts w:ascii="Palatino Linotype" w:hAnsi="Palatino Linotype"/>
          <w:color w:val="000000" w:themeColor="text1"/>
          <w:sz w:val="20"/>
          <w:szCs w:val="20"/>
        </w:rPr>
        <w:t>3</w:t>
      </w:r>
      <w:r w:rsidR="00154857" w:rsidRPr="0006614C">
        <w:rPr>
          <w:rFonts w:ascii="Palatino Linotype" w:hAnsi="Palatino Linotype"/>
          <w:color w:val="000000" w:themeColor="text1"/>
          <w:sz w:val="20"/>
          <w:szCs w:val="20"/>
          <w:vertAlign w:val="superscript"/>
        </w:rPr>
        <w:t>rd</w:t>
      </w:r>
      <w:r w:rsidR="00154857" w:rsidRPr="0006614C">
        <w:rPr>
          <w:rFonts w:ascii="Palatino Linotype" w:hAnsi="Palatino Linotype"/>
          <w:color w:val="000000" w:themeColor="text1"/>
          <w:sz w:val="20"/>
          <w:szCs w:val="20"/>
        </w:rPr>
        <w:t xml:space="preserve"> &amp; 4</w:t>
      </w:r>
      <w:r w:rsidR="00154857" w:rsidRPr="0006614C">
        <w:rPr>
          <w:rFonts w:ascii="Palatino Linotype" w:hAnsi="Palatino Linotype"/>
          <w:color w:val="000000" w:themeColor="text1"/>
          <w:sz w:val="20"/>
          <w:szCs w:val="20"/>
          <w:vertAlign w:val="superscript"/>
        </w:rPr>
        <w:t>th</w:t>
      </w:r>
      <w:r w:rsidR="002054B6" w:rsidRPr="0006614C">
        <w:rPr>
          <w:rFonts w:ascii="Palatino Linotype" w:hAnsi="Palatino Linotype"/>
          <w:color w:val="000000" w:themeColor="text1"/>
          <w:sz w:val="20"/>
          <w:szCs w:val="20"/>
        </w:rPr>
        <w:t xml:space="preserve"> year</w:t>
      </w:r>
      <w:r w:rsidR="00154857" w:rsidRPr="0006614C">
        <w:rPr>
          <w:rFonts w:ascii="Palatino Linotype" w:hAnsi="Palatino Linotype"/>
          <w:color w:val="000000" w:themeColor="text1"/>
          <w:sz w:val="20"/>
          <w:szCs w:val="20"/>
        </w:rPr>
        <w:t>,</w:t>
      </w:r>
      <w:r w:rsidR="002054B6" w:rsidRPr="0006614C">
        <w:rPr>
          <w:rFonts w:ascii="Palatino Linotype" w:hAnsi="Palatino Linotype"/>
          <w:color w:val="000000" w:themeColor="text1"/>
          <w:sz w:val="20"/>
          <w:szCs w:val="20"/>
        </w:rPr>
        <w:t xml:space="preserve"> and </w:t>
      </w:r>
      <w:r w:rsidR="00154857" w:rsidRPr="0006614C">
        <w:rPr>
          <w:rFonts w:ascii="Palatino Linotype" w:hAnsi="Palatino Linotype"/>
          <w:color w:val="000000" w:themeColor="text1"/>
          <w:sz w:val="20"/>
          <w:szCs w:val="20"/>
        </w:rPr>
        <w:t xml:space="preserve">by $5 each additional 2 years of </w:t>
      </w:r>
      <w:r w:rsidR="0006614C" w:rsidRPr="0006614C">
        <w:rPr>
          <w:rFonts w:ascii="Palatino Linotype" w:hAnsi="Palatino Linotype"/>
          <w:color w:val="000000" w:themeColor="text1"/>
          <w:sz w:val="20"/>
          <w:szCs w:val="20"/>
        </w:rPr>
        <w:t>completed service to a maximum of $165/day</w:t>
      </w:r>
      <w:r w:rsidRPr="0006614C">
        <w:rPr>
          <w:rFonts w:ascii="Palatino Linotype" w:hAnsi="Palatino Linotype"/>
          <w:color w:val="000000" w:themeColor="text1"/>
          <w:sz w:val="20"/>
          <w:szCs w:val="20"/>
        </w:rPr>
        <w:t>.</w:t>
      </w:r>
      <w:r w:rsidRPr="002054B6">
        <w:rPr>
          <w:rFonts w:ascii="Palatino Linotype" w:hAnsi="Palatino Linotype"/>
          <w:color w:val="000000" w:themeColor="text1"/>
          <w:sz w:val="20"/>
          <w:szCs w:val="20"/>
        </w:rPr>
        <w:t xml:space="preserve"> </w:t>
      </w:r>
      <w:r w:rsidR="002054B6" w:rsidRPr="002054B6">
        <w:rPr>
          <w:rFonts w:ascii="Palatino Linotype" w:hAnsi="Palatino Linotype"/>
          <w:color w:val="000000" w:themeColor="text1"/>
          <w:sz w:val="20"/>
          <w:szCs w:val="20"/>
        </w:rPr>
        <w:t>Teachers must teach on the labs 6 weeks minimum during each school year to be eligible for the next level increase</w:t>
      </w:r>
    </w:p>
    <w:p w14:paraId="1372CCCF" w14:textId="61B84039" w:rsidR="0006614C" w:rsidRDefault="0006614C" w:rsidP="00B31720">
      <w:pPr>
        <w:pStyle w:val="Default"/>
        <w:numPr>
          <w:ilvl w:val="0"/>
          <w:numId w:val="6"/>
        </w:numPr>
        <w:rPr>
          <w:rFonts w:ascii="Palatino Linotype" w:hAnsi="Palatino Linotype"/>
          <w:color w:val="000000" w:themeColor="text1"/>
          <w:sz w:val="20"/>
          <w:szCs w:val="20"/>
        </w:rPr>
      </w:pPr>
      <w:r>
        <w:rPr>
          <w:rFonts w:ascii="Palatino Linotype" w:hAnsi="Palatino Linotype"/>
          <w:color w:val="000000" w:themeColor="text1"/>
          <w:sz w:val="20"/>
          <w:szCs w:val="20"/>
        </w:rPr>
        <w:t xml:space="preserve">As we realize that the uniqueness of this position may require some time spent completing non-teaching tasks outside the instructional schedule for the week, </w:t>
      </w:r>
      <w:r w:rsidR="00033188">
        <w:rPr>
          <w:rFonts w:ascii="Palatino Linotype" w:hAnsi="Palatino Linotype"/>
          <w:color w:val="000000" w:themeColor="text1"/>
          <w:sz w:val="20"/>
          <w:szCs w:val="20"/>
        </w:rPr>
        <w:t xml:space="preserve">an additional $35/week </w:t>
      </w:r>
      <w:r w:rsidR="00D925AC">
        <w:rPr>
          <w:rFonts w:ascii="Palatino Linotype" w:hAnsi="Palatino Linotype"/>
          <w:color w:val="000000" w:themeColor="text1"/>
          <w:sz w:val="20"/>
          <w:szCs w:val="20"/>
        </w:rPr>
        <w:t xml:space="preserve">taught </w:t>
      </w:r>
      <w:r w:rsidR="00033188">
        <w:rPr>
          <w:rFonts w:ascii="Palatino Linotype" w:hAnsi="Palatino Linotype"/>
          <w:color w:val="000000" w:themeColor="text1"/>
          <w:sz w:val="20"/>
          <w:szCs w:val="20"/>
        </w:rPr>
        <w:t>will be provided</w:t>
      </w:r>
      <w:r w:rsidR="00A823E9">
        <w:rPr>
          <w:rFonts w:ascii="Palatino Linotype" w:hAnsi="Palatino Linotype"/>
          <w:color w:val="000000" w:themeColor="text1"/>
          <w:sz w:val="20"/>
          <w:szCs w:val="20"/>
        </w:rPr>
        <w:t xml:space="preserve"> in compensation.</w:t>
      </w:r>
    </w:p>
    <w:p w14:paraId="4BBB3862" w14:textId="59830C11" w:rsidR="00B31720" w:rsidRPr="002054B6" w:rsidRDefault="00B31720" w:rsidP="00B31720">
      <w:pPr>
        <w:pStyle w:val="Default"/>
        <w:numPr>
          <w:ilvl w:val="0"/>
          <w:numId w:val="6"/>
        </w:numPr>
        <w:rPr>
          <w:rFonts w:ascii="Palatino Linotype" w:hAnsi="Palatino Linotype"/>
          <w:color w:val="000000" w:themeColor="text1"/>
          <w:sz w:val="20"/>
          <w:szCs w:val="20"/>
        </w:rPr>
      </w:pPr>
      <w:r w:rsidRPr="002054B6">
        <w:rPr>
          <w:rFonts w:ascii="Palatino Linotype" w:hAnsi="Palatino Linotype"/>
          <w:color w:val="000000" w:themeColor="text1"/>
          <w:sz w:val="20"/>
          <w:szCs w:val="20"/>
        </w:rPr>
        <w:t>Mileage will be reimbursed</w:t>
      </w:r>
      <w:r w:rsidR="009F7776">
        <w:rPr>
          <w:rFonts w:ascii="Palatino Linotype" w:hAnsi="Palatino Linotype"/>
          <w:color w:val="000000" w:themeColor="text1"/>
          <w:sz w:val="20"/>
          <w:szCs w:val="20"/>
        </w:rPr>
        <w:t xml:space="preserve"> at the federal mileage rate (subject to change)</w:t>
      </w:r>
      <w:r w:rsidRPr="002054B6">
        <w:rPr>
          <w:rFonts w:ascii="Palatino Linotype" w:hAnsi="Palatino Linotype"/>
          <w:color w:val="000000" w:themeColor="text1"/>
          <w:sz w:val="20"/>
          <w:szCs w:val="20"/>
        </w:rPr>
        <w:t xml:space="preserve"> for any distance traveled</w:t>
      </w:r>
      <w:r w:rsidR="00F35445">
        <w:rPr>
          <w:rFonts w:ascii="Palatino Linotype" w:hAnsi="Palatino Linotype"/>
          <w:color w:val="000000" w:themeColor="text1"/>
          <w:sz w:val="20"/>
          <w:szCs w:val="20"/>
        </w:rPr>
        <w:t xml:space="preserve"> </w:t>
      </w:r>
      <w:r w:rsidRPr="002054B6">
        <w:rPr>
          <w:rFonts w:ascii="Palatino Linotype" w:hAnsi="Palatino Linotype"/>
          <w:color w:val="000000" w:themeColor="text1"/>
          <w:sz w:val="20"/>
          <w:szCs w:val="20"/>
        </w:rPr>
        <w:t>round-trip from designated home address</w:t>
      </w:r>
      <w:r w:rsidR="009F7776">
        <w:rPr>
          <w:rFonts w:ascii="Palatino Linotype" w:hAnsi="Palatino Linotype"/>
          <w:color w:val="000000" w:themeColor="text1"/>
          <w:sz w:val="20"/>
          <w:szCs w:val="20"/>
        </w:rPr>
        <w:t xml:space="preserve"> </w:t>
      </w:r>
    </w:p>
    <w:p w14:paraId="7263E484" w14:textId="77777777" w:rsidR="00B96AD7" w:rsidRDefault="00B96AD7" w:rsidP="00B96AD7">
      <w:pPr>
        <w:pStyle w:val="Default"/>
        <w:rPr>
          <w:rFonts w:ascii="Palatino Linotype" w:hAnsi="Palatino Linotype"/>
          <w:color w:val="000000" w:themeColor="text1"/>
          <w:sz w:val="20"/>
          <w:szCs w:val="20"/>
        </w:rPr>
      </w:pPr>
    </w:p>
    <w:p w14:paraId="5C3FA80F" w14:textId="7D42A119" w:rsidR="00B96AD7" w:rsidRPr="00B96AD7" w:rsidRDefault="00B96AD7" w:rsidP="00B96AD7">
      <w:pPr>
        <w:pStyle w:val="Default"/>
        <w:rPr>
          <w:rFonts w:ascii="Palatino Linotype" w:hAnsi="Palatino Linotype"/>
          <w:b/>
          <w:bCs/>
          <w:color w:val="000000" w:themeColor="text1"/>
          <w:sz w:val="20"/>
          <w:szCs w:val="20"/>
        </w:rPr>
      </w:pPr>
      <w:r w:rsidRPr="00B96AD7">
        <w:rPr>
          <w:rFonts w:ascii="Palatino Linotype" w:hAnsi="Palatino Linotype"/>
          <w:b/>
          <w:bCs/>
          <w:color w:val="000000" w:themeColor="text1"/>
          <w:sz w:val="20"/>
          <w:szCs w:val="20"/>
        </w:rPr>
        <w:lastRenderedPageBreak/>
        <w:t>TRAVEL COMPENSATION</w:t>
      </w:r>
      <w:r>
        <w:rPr>
          <w:rFonts w:ascii="Palatino Linotype" w:hAnsi="Palatino Linotype"/>
          <w:b/>
          <w:bCs/>
          <w:color w:val="000000" w:themeColor="text1"/>
          <w:sz w:val="20"/>
          <w:szCs w:val="20"/>
        </w:rPr>
        <w:t>:</w:t>
      </w:r>
    </w:p>
    <w:p w14:paraId="0A6A5221" w14:textId="74B4EEF2" w:rsidR="009F7776" w:rsidRDefault="009F7776" w:rsidP="00B96AD7">
      <w:pPr>
        <w:pStyle w:val="Default"/>
        <w:numPr>
          <w:ilvl w:val="0"/>
          <w:numId w:val="8"/>
        </w:numPr>
        <w:rPr>
          <w:rFonts w:ascii="Palatino Linotype" w:hAnsi="Palatino Linotype"/>
          <w:color w:val="000000" w:themeColor="text1"/>
          <w:sz w:val="20"/>
          <w:szCs w:val="20"/>
        </w:rPr>
      </w:pPr>
      <w:r w:rsidRPr="0006614C">
        <w:rPr>
          <w:rFonts w:ascii="Palatino Linotype" w:hAnsi="Palatino Linotype"/>
          <w:i/>
          <w:iCs/>
          <w:color w:val="000000" w:themeColor="text1"/>
          <w:sz w:val="20"/>
          <w:szCs w:val="20"/>
        </w:rPr>
        <w:t>Sunday</w:t>
      </w:r>
      <w:r w:rsidR="00133ABB" w:rsidRPr="0006614C">
        <w:rPr>
          <w:rFonts w:ascii="Palatino Linotype" w:hAnsi="Palatino Linotype"/>
          <w:i/>
          <w:iCs/>
          <w:color w:val="000000" w:themeColor="text1"/>
          <w:sz w:val="20"/>
          <w:szCs w:val="20"/>
        </w:rPr>
        <w:t xml:space="preserve"> Travel</w:t>
      </w:r>
      <w:r w:rsidRPr="0006614C">
        <w:rPr>
          <w:rFonts w:ascii="Palatino Linotype" w:hAnsi="Palatino Linotype"/>
          <w:i/>
          <w:iCs/>
          <w:color w:val="000000" w:themeColor="text1"/>
          <w:sz w:val="20"/>
          <w:szCs w:val="20"/>
        </w:rPr>
        <w:t xml:space="preserve"> Compensation:</w:t>
      </w:r>
      <w:r>
        <w:rPr>
          <w:rFonts w:ascii="Palatino Linotype" w:hAnsi="Palatino Linotype"/>
          <w:color w:val="000000" w:themeColor="text1"/>
          <w:sz w:val="20"/>
          <w:szCs w:val="20"/>
        </w:rPr>
        <w:t xml:space="preserve"> Will receive $100 compensation for Sunday (or day before) travel to hotel ahead of school’s scheduled start date (in addition to mileage)</w:t>
      </w:r>
    </w:p>
    <w:p w14:paraId="565F4B7E" w14:textId="09835240" w:rsidR="009C2899" w:rsidRDefault="009C2899" w:rsidP="009C2899">
      <w:pPr>
        <w:pStyle w:val="Default"/>
        <w:numPr>
          <w:ilvl w:val="0"/>
          <w:numId w:val="8"/>
        </w:numPr>
        <w:rPr>
          <w:rFonts w:ascii="Palatino Linotype" w:hAnsi="Palatino Linotype"/>
          <w:color w:val="000000" w:themeColor="text1"/>
          <w:sz w:val="20"/>
          <w:szCs w:val="20"/>
        </w:rPr>
      </w:pPr>
      <w:r w:rsidRPr="005D7CEE">
        <w:rPr>
          <w:rFonts w:ascii="Palatino Linotype" w:hAnsi="Palatino Linotype"/>
          <w:i/>
          <w:iCs/>
          <w:color w:val="000000" w:themeColor="text1"/>
          <w:sz w:val="20"/>
          <w:szCs w:val="20"/>
        </w:rPr>
        <w:t>Hotel:</w:t>
      </w:r>
      <w:r w:rsidRPr="002054B6">
        <w:rPr>
          <w:rFonts w:ascii="Palatino Linotype" w:hAnsi="Palatino Linotype"/>
          <w:color w:val="000000" w:themeColor="text1"/>
          <w:sz w:val="20"/>
          <w:szCs w:val="20"/>
        </w:rPr>
        <w:t xml:space="preserve"> Will be </w:t>
      </w:r>
      <w:r>
        <w:rPr>
          <w:rFonts w:ascii="Palatino Linotype" w:hAnsi="Palatino Linotype"/>
          <w:color w:val="000000" w:themeColor="text1"/>
          <w:sz w:val="20"/>
          <w:szCs w:val="20"/>
        </w:rPr>
        <w:t xml:space="preserve">booked </w:t>
      </w:r>
      <w:r w:rsidR="000A6085">
        <w:rPr>
          <w:rFonts w:ascii="Palatino Linotype" w:hAnsi="Palatino Linotype"/>
          <w:color w:val="000000" w:themeColor="text1"/>
          <w:sz w:val="20"/>
          <w:szCs w:val="20"/>
        </w:rPr>
        <w:t xml:space="preserve">and </w:t>
      </w:r>
      <w:r w:rsidRPr="002054B6">
        <w:rPr>
          <w:rFonts w:ascii="Palatino Linotype" w:hAnsi="Palatino Linotype"/>
          <w:color w:val="000000" w:themeColor="text1"/>
          <w:sz w:val="20"/>
          <w:szCs w:val="20"/>
        </w:rPr>
        <w:t>provided by MAEF</w:t>
      </w:r>
      <w:r w:rsidR="000A6085">
        <w:rPr>
          <w:rFonts w:ascii="Palatino Linotype" w:hAnsi="Palatino Linotype"/>
          <w:color w:val="000000" w:themeColor="text1"/>
          <w:sz w:val="20"/>
          <w:szCs w:val="20"/>
        </w:rPr>
        <w:t xml:space="preserve"> using the Choice Hotels system</w:t>
      </w:r>
      <w:r w:rsidRPr="002054B6">
        <w:rPr>
          <w:rFonts w:ascii="Palatino Linotype" w:hAnsi="Palatino Linotype"/>
          <w:color w:val="000000" w:themeColor="text1"/>
          <w:sz w:val="20"/>
          <w:szCs w:val="20"/>
        </w:rPr>
        <w:t xml:space="preserve">. Stay will begin the day prior to the school’s first scheduled workday. Check-out will be the last day of the school’s scheduled </w:t>
      </w:r>
      <w:r>
        <w:rPr>
          <w:rFonts w:ascii="Palatino Linotype" w:hAnsi="Palatino Linotype"/>
          <w:color w:val="000000" w:themeColor="text1"/>
          <w:sz w:val="20"/>
          <w:szCs w:val="20"/>
        </w:rPr>
        <w:t>visit</w:t>
      </w:r>
      <w:r w:rsidRPr="002054B6">
        <w:rPr>
          <w:rFonts w:ascii="Palatino Linotype" w:hAnsi="Palatino Linotype"/>
          <w:color w:val="000000" w:themeColor="text1"/>
          <w:sz w:val="20"/>
          <w:szCs w:val="20"/>
        </w:rPr>
        <w:t>.</w:t>
      </w:r>
    </w:p>
    <w:p w14:paraId="3136F783" w14:textId="734D8004" w:rsidR="00B31720" w:rsidRPr="002054B6" w:rsidRDefault="00B31720" w:rsidP="00B96AD7">
      <w:pPr>
        <w:pStyle w:val="Default"/>
        <w:numPr>
          <w:ilvl w:val="0"/>
          <w:numId w:val="8"/>
        </w:numPr>
        <w:rPr>
          <w:rFonts w:ascii="Palatino Linotype" w:hAnsi="Palatino Linotype"/>
          <w:color w:val="000000" w:themeColor="text1"/>
          <w:sz w:val="20"/>
          <w:szCs w:val="20"/>
        </w:rPr>
      </w:pPr>
      <w:r w:rsidRPr="005D7CEE">
        <w:rPr>
          <w:rFonts w:ascii="Palatino Linotype" w:hAnsi="Palatino Linotype"/>
          <w:i/>
          <w:iCs/>
          <w:color w:val="000000" w:themeColor="text1"/>
          <w:sz w:val="20"/>
          <w:szCs w:val="20"/>
        </w:rPr>
        <w:t>Meals:</w:t>
      </w:r>
      <w:r w:rsidRPr="002054B6">
        <w:rPr>
          <w:rFonts w:ascii="Palatino Linotype" w:hAnsi="Palatino Linotype"/>
          <w:color w:val="000000" w:themeColor="text1"/>
          <w:sz w:val="20"/>
          <w:szCs w:val="20"/>
        </w:rPr>
        <w:t xml:space="preserve"> Will receive </w:t>
      </w:r>
      <w:r w:rsidR="007815BE" w:rsidRPr="009C2899">
        <w:rPr>
          <w:rFonts w:ascii="Palatino Linotype" w:hAnsi="Palatino Linotype"/>
          <w:b/>
          <w:bCs/>
          <w:i/>
          <w:iCs/>
          <w:color w:val="000000" w:themeColor="text1"/>
          <w:sz w:val="20"/>
          <w:szCs w:val="20"/>
        </w:rPr>
        <w:t>UP TO</w:t>
      </w:r>
      <w:r w:rsidRPr="002054B6">
        <w:rPr>
          <w:rFonts w:ascii="Palatino Linotype" w:hAnsi="Palatino Linotype"/>
          <w:color w:val="000000" w:themeColor="text1"/>
          <w:sz w:val="20"/>
          <w:szCs w:val="20"/>
        </w:rPr>
        <w:t xml:space="preserve"> a </w:t>
      </w:r>
      <w:r w:rsidRPr="009C2899">
        <w:rPr>
          <w:rFonts w:ascii="Palatino Linotype" w:hAnsi="Palatino Linotype"/>
          <w:color w:val="000000" w:themeColor="text1"/>
          <w:sz w:val="20"/>
          <w:szCs w:val="20"/>
        </w:rPr>
        <w:t>$</w:t>
      </w:r>
      <w:r w:rsidR="002054B6" w:rsidRPr="009C2899">
        <w:rPr>
          <w:rFonts w:ascii="Palatino Linotype" w:hAnsi="Palatino Linotype"/>
          <w:color w:val="000000" w:themeColor="text1"/>
          <w:sz w:val="20"/>
          <w:szCs w:val="20"/>
        </w:rPr>
        <w:t>3</w:t>
      </w:r>
      <w:r w:rsidR="00752EC0" w:rsidRPr="009C2899">
        <w:rPr>
          <w:rFonts w:ascii="Palatino Linotype" w:hAnsi="Palatino Linotype"/>
          <w:color w:val="000000" w:themeColor="text1"/>
          <w:sz w:val="20"/>
          <w:szCs w:val="20"/>
        </w:rPr>
        <w:t>8</w:t>
      </w:r>
      <w:r w:rsidRPr="002054B6">
        <w:rPr>
          <w:rFonts w:ascii="Palatino Linotype" w:hAnsi="Palatino Linotype"/>
          <w:color w:val="000000" w:themeColor="text1"/>
          <w:sz w:val="20"/>
          <w:szCs w:val="20"/>
        </w:rPr>
        <w:t>/day meal stipend for each day in the lab</w:t>
      </w:r>
      <w:r w:rsidR="007815BE">
        <w:rPr>
          <w:rFonts w:ascii="Palatino Linotype" w:hAnsi="Palatino Linotype"/>
          <w:color w:val="000000" w:themeColor="text1"/>
          <w:sz w:val="20"/>
          <w:szCs w:val="20"/>
        </w:rPr>
        <w:t>, with submitted</w:t>
      </w:r>
      <w:r w:rsidR="000F3C78">
        <w:rPr>
          <w:rFonts w:ascii="Palatino Linotype" w:hAnsi="Palatino Linotype"/>
          <w:color w:val="000000" w:themeColor="text1"/>
          <w:sz w:val="20"/>
          <w:szCs w:val="20"/>
        </w:rPr>
        <w:t xml:space="preserve"> receipts for approved expenses.</w:t>
      </w:r>
    </w:p>
    <w:p w14:paraId="7208CEE2" w14:textId="77777777" w:rsidR="00D6032B" w:rsidRDefault="009F7776" w:rsidP="00B96AD7">
      <w:pPr>
        <w:pStyle w:val="Default"/>
        <w:numPr>
          <w:ilvl w:val="0"/>
          <w:numId w:val="8"/>
        </w:numPr>
        <w:rPr>
          <w:rFonts w:ascii="Palatino Linotype" w:hAnsi="Palatino Linotype"/>
          <w:color w:val="000000" w:themeColor="text1"/>
          <w:sz w:val="20"/>
          <w:szCs w:val="20"/>
        </w:rPr>
      </w:pPr>
      <w:r w:rsidRPr="005D7CEE">
        <w:rPr>
          <w:rFonts w:ascii="Palatino Linotype" w:hAnsi="Palatino Linotype"/>
          <w:i/>
          <w:iCs/>
          <w:color w:val="000000" w:themeColor="text1"/>
          <w:sz w:val="20"/>
          <w:szCs w:val="20"/>
        </w:rPr>
        <w:t>Emergency School Closing</w:t>
      </w:r>
      <w:r w:rsidR="004C57D3">
        <w:rPr>
          <w:rFonts w:ascii="Palatino Linotype" w:hAnsi="Palatino Linotype"/>
          <w:i/>
          <w:iCs/>
          <w:color w:val="000000" w:themeColor="text1"/>
          <w:sz w:val="20"/>
          <w:szCs w:val="20"/>
        </w:rPr>
        <w:t xml:space="preserve"> While Traveling</w:t>
      </w:r>
      <w:r w:rsidRPr="005D7CEE">
        <w:rPr>
          <w:rFonts w:ascii="Palatino Linotype" w:hAnsi="Palatino Linotype"/>
          <w:i/>
          <w:iCs/>
          <w:color w:val="000000" w:themeColor="text1"/>
          <w:sz w:val="20"/>
          <w:szCs w:val="20"/>
        </w:rPr>
        <w:t>:</w:t>
      </w:r>
      <w:r>
        <w:rPr>
          <w:rFonts w:ascii="Palatino Linotype" w:hAnsi="Palatino Linotype"/>
          <w:color w:val="000000" w:themeColor="text1"/>
          <w:sz w:val="20"/>
          <w:szCs w:val="20"/>
        </w:rPr>
        <w:t xml:space="preserve"> Will receive $100/day for any emergency school closing. </w:t>
      </w:r>
      <w:r w:rsidR="00173AC3" w:rsidRPr="00173AC3">
        <w:rPr>
          <w:rFonts w:ascii="Palatino Linotype" w:hAnsi="Palatino Linotype"/>
          <w:i/>
          <w:iCs/>
          <w:color w:val="000000" w:themeColor="text1"/>
          <w:sz w:val="20"/>
          <w:szCs w:val="20"/>
        </w:rPr>
        <w:t>**This ONLY a</w:t>
      </w:r>
      <w:r w:rsidRPr="00173AC3">
        <w:rPr>
          <w:rFonts w:ascii="Palatino Linotype" w:hAnsi="Palatino Linotype"/>
          <w:i/>
          <w:iCs/>
          <w:color w:val="000000" w:themeColor="text1"/>
          <w:sz w:val="20"/>
          <w:szCs w:val="20"/>
        </w:rPr>
        <w:t>pplies only to teachers who are staying in a hotel during the time of emergency school closing.</w:t>
      </w:r>
      <w:r w:rsidR="00173AC3" w:rsidRPr="00173AC3">
        <w:rPr>
          <w:rFonts w:ascii="Palatino Linotype" w:hAnsi="Palatino Linotype"/>
          <w:i/>
          <w:iCs/>
          <w:color w:val="000000" w:themeColor="text1"/>
          <w:sz w:val="20"/>
          <w:szCs w:val="20"/>
        </w:rPr>
        <w:t>**</w:t>
      </w:r>
      <w:r>
        <w:rPr>
          <w:rFonts w:ascii="Palatino Linotype" w:hAnsi="Palatino Linotype"/>
          <w:color w:val="000000" w:themeColor="text1"/>
          <w:sz w:val="20"/>
          <w:szCs w:val="20"/>
        </w:rPr>
        <w:t xml:space="preserve"> </w:t>
      </w:r>
    </w:p>
    <w:p w14:paraId="489256A0" w14:textId="1E710CE7" w:rsidR="009F7776" w:rsidRPr="002054B6" w:rsidRDefault="009F7776" w:rsidP="00D6032B">
      <w:pPr>
        <w:pStyle w:val="Default"/>
        <w:ind w:left="720"/>
        <w:rPr>
          <w:rFonts w:ascii="Palatino Linotype" w:hAnsi="Palatino Linotype"/>
          <w:color w:val="000000" w:themeColor="text1"/>
          <w:sz w:val="20"/>
          <w:szCs w:val="20"/>
        </w:rPr>
      </w:pPr>
      <w:r>
        <w:rPr>
          <w:rFonts w:ascii="Palatino Linotype" w:hAnsi="Palatino Linotype"/>
          <w:color w:val="000000" w:themeColor="text1"/>
          <w:sz w:val="20"/>
          <w:szCs w:val="20"/>
        </w:rPr>
        <w:t>Early dismissals will be treated as full teaching days for which the normal wage rates apply.</w:t>
      </w:r>
    </w:p>
    <w:p w14:paraId="1964C163" w14:textId="77777777" w:rsidR="00B31720" w:rsidRPr="002054B6" w:rsidRDefault="00B31720" w:rsidP="00B31720">
      <w:pPr>
        <w:pStyle w:val="Default"/>
        <w:ind w:left="720"/>
        <w:rPr>
          <w:rFonts w:ascii="Palatino Linotype" w:hAnsi="Palatino Linotype"/>
          <w:color w:val="000000" w:themeColor="text1"/>
          <w:sz w:val="20"/>
          <w:szCs w:val="20"/>
        </w:rPr>
      </w:pPr>
    </w:p>
    <w:p w14:paraId="6BB0A3D8" w14:textId="19E10CF1" w:rsidR="00EE190A" w:rsidRPr="002054B6" w:rsidRDefault="00EE190A" w:rsidP="00EE190A">
      <w:pPr>
        <w:shd w:val="clear" w:color="auto" w:fill="FFFFFF"/>
        <w:spacing w:after="0" w:line="240" w:lineRule="auto"/>
        <w:textAlignment w:val="baseline"/>
        <w:rPr>
          <w:rFonts w:ascii="Palatino Linotype" w:eastAsia="Times New Roman" w:hAnsi="Palatino Linotype" w:cs="Times New Roman"/>
          <w:color w:val="000000" w:themeColor="text1"/>
          <w:sz w:val="20"/>
          <w:szCs w:val="20"/>
        </w:rPr>
      </w:pPr>
      <w:r w:rsidRPr="002054B6">
        <w:rPr>
          <w:rFonts w:ascii="Palatino Linotype" w:eastAsia="Times New Roman" w:hAnsi="Palatino Linotype" w:cs="Times New Roman"/>
          <w:i/>
          <w:iCs/>
          <w:color w:val="000000" w:themeColor="text1"/>
          <w:sz w:val="20"/>
          <w:szCs w:val="20"/>
          <w:bdr w:val="none" w:sz="0" w:space="0" w:color="auto" w:frame="1"/>
        </w:rPr>
        <w:t>This job description is intended to describe the major functions and characteristics of this job. It is not intended to describe all functions or responsibilities, which may be assigned to the incumbent employee. It is always within the employer’s right to add to, delete from, or further modify this job description at any time. This document is not to be construed as an employment contract of any type. EOE.</w:t>
      </w:r>
    </w:p>
    <w:p w14:paraId="0A64F0D0" w14:textId="77777777" w:rsidR="00EE190A" w:rsidRDefault="00EE190A"/>
    <w:sectPr w:rsidR="00EE190A" w:rsidSect="009F7776">
      <w:headerReference w:type="default" r:id="rId11"/>
      <w:footerReference w:type="default" r:id="rId12"/>
      <w:pgSz w:w="12240" w:h="15840"/>
      <w:pgMar w:top="90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9E47" w14:textId="77777777" w:rsidR="00F361C7" w:rsidRDefault="00F361C7" w:rsidP="002054B6">
      <w:pPr>
        <w:spacing w:after="0" w:line="240" w:lineRule="auto"/>
      </w:pPr>
      <w:r>
        <w:separator/>
      </w:r>
    </w:p>
  </w:endnote>
  <w:endnote w:type="continuationSeparator" w:id="0">
    <w:p w14:paraId="135DADA5" w14:textId="77777777" w:rsidR="00F361C7" w:rsidRDefault="00F361C7" w:rsidP="0020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CB88" w14:textId="14E6B808" w:rsidR="00A91646" w:rsidRDefault="00A91646" w:rsidP="00A91646">
    <w:pPr>
      <w:pStyle w:val="Footer"/>
      <w:jc w:val="center"/>
    </w:pPr>
    <w:r>
      <w:t>Maefonline.com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74B6" w14:textId="77777777" w:rsidR="00F361C7" w:rsidRDefault="00F361C7" w:rsidP="002054B6">
      <w:pPr>
        <w:spacing w:after="0" w:line="240" w:lineRule="auto"/>
      </w:pPr>
      <w:r>
        <w:separator/>
      </w:r>
    </w:p>
  </w:footnote>
  <w:footnote w:type="continuationSeparator" w:id="0">
    <w:p w14:paraId="0A5D9B48" w14:textId="77777777" w:rsidR="00F361C7" w:rsidRDefault="00F361C7" w:rsidP="0020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1A70" w14:textId="2EA1455D" w:rsidR="002054B6" w:rsidRDefault="002054B6" w:rsidP="002054B6">
    <w:pPr>
      <w:pStyle w:val="Header"/>
      <w:rPr>
        <w:noProof/>
      </w:rPr>
    </w:pPr>
    <w:r>
      <w:rPr>
        <w:noProof/>
      </w:rPr>
      <w:drawing>
        <wp:inline distT="0" distB="0" distL="0" distR="0" wp14:anchorId="49C15646" wp14:editId="21C03B1E">
          <wp:extent cx="821696" cy="49530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4375" cy="496915"/>
                  </a:xfrm>
                  <a:prstGeom prst="rect">
                    <a:avLst/>
                  </a:prstGeom>
                </pic:spPr>
              </pic:pic>
            </a:graphicData>
          </a:graphic>
        </wp:inline>
      </w:drawing>
    </w:r>
    <w:r>
      <w:t xml:space="preserve"> </w:t>
    </w:r>
    <w:r>
      <w:rPr>
        <w:noProof/>
      </w:rPr>
      <w:t xml:space="preserve">                                                                                                                       </w:t>
    </w:r>
    <w:r>
      <w:rPr>
        <w:noProof/>
      </w:rPr>
      <w:drawing>
        <wp:inline distT="0" distB="0" distL="0" distR="0" wp14:anchorId="2B1F9E8B" wp14:editId="59C601A0">
          <wp:extent cx="1320076" cy="410831"/>
          <wp:effectExtent l="0" t="0" r="0" b="889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4870" cy="421659"/>
                  </a:xfrm>
                  <a:prstGeom prst="rect">
                    <a:avLst/>
                  </a:prstGeom>
                </pic:spPr>
              </pic:pic>
            </a:graphicData>
          </a:graphic>
        </wp:inline>
      </w:drawing>
    </w:r>
  </w:p>
  <w:p w14:paraId="7BEEC424" w14:textId="77777777" w:rsidR="009F7776" w:rsidRDefault="009F7776" w:rsidP="00205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97F"/>
    <w:multiLevelType w:val="multilevel"/>
    <w:tmpl w:val="2FE8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E5AA8"/>
    <w:multiLevelType w:val="hybridMultilevel"/>
    <w:tmpl w:val="8F8ED128"/>
    <w:lvl w:ilvl="0" w:tplc="3B06CF76">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D6726C"/>
    <w:multiLevelType w:val="multilevel"/>
    <w:tmpl w:val="F6A0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F1D74"/>
    <w:multiLevelType w:val="multilevel"/>
    <w:tmpl w:val="F6A0F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13501"/>
    <w:multiLevelType w:val="multilevel"/>
    <w:tmpl w:val="29C6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53D61"/>
    <w:multiLevelType w:val="multilevel"/>
    <w:tmpl w:val="FCA0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351C0D"/>
    <w:multiLevelType w:val="multilevel"/>
    <w:tmpl w:val="F6A0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712D2"/>
    <w:multiLevelType w:val="hybridMultilevel"/>
    <w:tmpl w:val="6FB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632253">
    <w:abstractNumId w:val="2"/>
  </w:num>
  <w:num w:numId="2" w16cid:durableId="1629124834">
    <w:abstractNumId w:val="5"/>
  </w:num>
  <w:num w:numId="3" w16cid:durableId="281308060">
    <w:abstractNumId w:val="0"/>
  </w:num>
  <w:num w:numId="4" w16cid:durableId="221671991">
    <w:abstractNumId w:val="4"/>
  </w:num>
  <w:num w:numId="5" w16cid:durableId="1857499347">
    <w:abstractNumId w:val="6"/>
  </w:num>
  <w:num w:numId="6" w16cid:durableId="201333929">
    <w:abstractNumId w:val="3"/>
  </w:num>
  <w:num w:numId="7" w16cid:durableId="861092994">
    <w:abstractNumId w:val="7"/>
  </w:num>
  <w:num w:numId="8" w16cid:durableId="862787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0A"/>
    <w:rsid w:val="00033188"/>
    <w:rsid w:val="0006614C"/>
    <w:rsid w:val="000A6085"/>
    <w:rsid w:val="000E2E9A"/>
    <w:rsid w:val="000F3C78"/>
    <w:rsid w:val="00133ABB"/>
    <w:rsid w:val="00154857"/>
    <w:rsid w:val="00173AC3"/>
    <w:rsid w:val="002054B6"/>
    <w:rsid w:val="004C57D3"/>
    <w:rsid w:val="004D4BB4"/>
    <w:rsid w:val="00553FD5"/>
    <w:rsid w:val="005D7CEE"/>
    <w:rsid w:val="007276EF"/>
    <w:rsid w:val="0073111E"/>
    <w:rsid w:val="00752EC0"/>
    <w:rsid w:val="00776125"/>
    <w:rsid w:val="007815BE"/>
    <w:rsid w:val="0090070D"/>
    <w:rsid w:val="009C2899"/>
    <w:rsid w:val="009F7776"/>
    <w:rsid w:val="00A20E83"/>
    <w:rsid w:val="00A823E9"/>
    <w:rsid w:val="00A91646"/>
    <w:rsid w:val="00AE363F"/>
    <w:rsid w:val="00B31720"/>
    <w:rsid w:val="00B523B8"/>
    <w:rsid w:val="00B96AD7"/>
    <w:rsid w:val="00D6032B"/>
    <w:rsid w:val="00D925AC"/>
    <w:rsid w:val="00EE190A"/>
    <w:rsid w:val="00F35445"/>
    <w:rsid w:val="00F3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D29DE"/>
  <w15:chartTrackingRefBased/>
  <w15:docId w15:val="{41261537-BC0A-4533-B2B2-0DFAB2E6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9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90A"/>
    <w:rPr>
      <w:b/>
      <w:bCs/>
    </w:rPr>
  </w:style>
  <w:style w:type="character" w:styleId="Emphasis">
    <w:name w:val="Emphasis"/>
    <w:basedOn w:val="DefaultParagraphFont"/>
    <w:uiPriority w:val="20"/>
    <w:qFormat/>
    <w:rsid w:val="00EE190A"/>
    <w:rPr>
      <w:i/>
      <w:iCs/>
    </w:rPr>
  </w:style>
  <w:style w:type="paragraph" w:customStyle="1" w:styleId="Default">
    <w:name w:val="Default"/>
    <w:rsid w:val="000E2E9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1720"/>
    <w:pPr>
      <w:ind w:left="720"/>
      <w:contextualSpacing/>
    </w:pPr>
  </w:style>
  <w:style w:type="paragraph" w:styleId="Header">
    <w:name w:val="header"/>
    <w:basedOn w:val="Normal"/>
    <w:link w:val="HeaderChar"/>
    <w:uiPriority w:val="99"/>
    <w:unhideWhenUsed/>
    <w:rsid w:val="00205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4B6"/>
  </w:style>
  <w:style w:type="paragraph" w:styleId="Footer">
    <w:name w:val="footer"/>
    <w:basedOn w:val="Normal"/>
    <w:link w:val="FooterChar"/>
    <w:uiPriority w:val="99"/>
    <w:unhideWhenUsed/>
    <w:rsid w:val="00205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703D5918FAE245BDFEE4A87B9E5983" ma:contentTypeVersion="13" ma:contentTypeDescription="Create a new document." ma:contentTypeScope="" ma:versionID="336d84412bfa4fd04902f228106de5d8">
  <xsd:schema xmlns:xsd="http://www.w3.org/2001/XMLSchema" xmlns:xs="http://www.w3.org/2001/XMLSchema" xmlns:p="http://schemas.microsoft.com/office/2006/metadata/properties" xmlns:ns2="1e2fd47e-e7dc-4ff6-9679-1bfa64e11349" xmlns:ns3="ce235cf3-3a41-49c8-a13c-ceaceb45c182" targetNamespace="http://schemas.microsoft.com/office/2006/metadata/properties" ma:root="true" ma:fieldsID="c6dfed2f93ff7ee9493214f7911c6895" ns2:_="" ns3:_="">
    <xsd:import namespace="1e2fd47e-e7dc-4ff6-9679-1bfa64e11349"/>
    <xsd:import namespace="ce235cf3-3a41-49c8-a13c-ceaceb45c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fd47e-e7dc-4ff6-9679-1bfa64e11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35cf3-3a41-49c8-a13c-ceaceb45c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91ADA-4F27-4AF2-A949-E8935A3921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13C0C-BC17-403E-BA65-5A3D9AFCA382}">
  <ds:schemaRefs>
    <ds:schemaRef ds:uri="http://schemas.openxmlformats.org/officeDocument/2006/bibliography"/>
  </ds:schemaRefs>
</ds:datastoreItem>
</file>

<file path=customXml/itemProps3.xml><?xml version="1.0" encoding="utf-8"?>
<ds:datastoreItem xmlns:ds="http://schemas.openxmlformats.org/officeDocument/2006/customXml" ds:itemID="{9D3A5983-59C2-4E46-8127-5BD3056E3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fd47e-e7dc-4ff6-9679-1bfa64e11349"/>
    <ds:schemaRef ds:uri="ce235cf3-3a41-49c8-a13c-ceaceb45c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137C3-B888-4541-9E97-A9C54CD28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Brown</dc:creator>
  <cp:keywords/>
  <dc:description/>
  <cp:lastModifiedBy>Tonya Wible</cp:lastModifiedBy>
  <cp:revision>24</cp:revision>
  <cp:lastPrinted>2022-08-23T14:10:00Z</cp:lastPrinted>
  <dcterms:created xsi:type="dcterms:W3CDTF">2022-08-23T14:11:00Z</dcterms:created>
  <dcterms:modified xsi:type="dcterms:W3CDTF">2022-08-24T18:45:00Z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0x010100E4703D5918FAE245BDFEE4A87B9E5983</vt:lpwstr>
  </property>
</Properties>
</file>